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50" w:tblpY="-141"/>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978"/>
        <w:gridCol w:w="699"/>
      </w:tblGrid>
      <w:tr w:rsidR="004A15FD" w14:paraId="5D588B19" w14:textId="77777777" w:rsidTr="00A033A7">
        <w:trPr>
          <w:gridAfter w:val="1"/>
          <w:wAfter w:w="200" w:type="pct"/>
          <w:trHeight w:val="979"/>
        </w:trPr>
        <w:tc>
          <w:tcPr>
            <w:tcW w:w="4800" w:type="pct"/>
            <w:gridSpan w:val="2"/>
            <w:shd w:val="clear" w:color="auto" w:fill="auto"/>
          </w:tcPr>
          <w:p w14:paraId="73F6C7B6" w14:textId="77777777" w:rsidR="004A15FD" w:rsidRDefault="004A15FD" w:rsidP="004A15FD">
            <w:pPr>
              <w:spacing w:before="240"/>
              <w:jc w:val="center"/>
              <w:rPr>
                <w:rFonts w:ascii="Cambria" w:hAnsi="Cambria"/>
                <w:b/>
                <w:spacing w:val="-6"/>
                <w:sz w:val="32"/>
                <w:szCs w:val="32"/>
                <w:lang w:val="es-ES"/>
              </w:rPr>
            </w:pPr>
            <w:r w:rsidRPr="001F0F1C">
              <w:rPr>
                <w:rFonts w:ascii="Cambria" w:hAnsi="Cambria"/>
                <w:b/>
                <w:spacing w:val="-6"/>
                <w:sz w:val="32"/>
                <w:szCs w:val="32"/>
                <w:lang w:val="es-ES"/>
              </w:rPr>
              <w:t>LEY 51 DE 2005</w:t>
            </w:r>
          </w:p>
        </w:tc>
      </w:tr>
      <w:tr w:rsidR="00DD2FDC" w:rsidRPr="00051489" w14:paraId="5040294B" w14:textId="77777777" w:rsidTr="00A033A7">
        <w:tc>
          <w:tcPr>
            <w:tcW w:w="5000" w:type="pct"/>
            <w:gridSpan w:val="3"/>
            <w:shd w:val="clear" w:color="auto" w:fill="auto"/>
          </w:tcPr>
          <w:p w14:paraId="1550E94B" w14:textId="77777777" w:rsidR="00DD2FDC" w:rsidRDefault="00DD2FDC" w:rsidP="00084929">
            <w:pPr>
              <w:contextualSpacing/>
              <w:jc w:val="center"/>
              <w:rPr>
                <w:rFonts w:ascii="Cambria" w:hAnsi="Cambria"/>
                <w:b/>
              </w:rPr>
            </w:pPr>
            <w:r>
              <w:rPr>
                <w:rFonts w:ascii="Cambria" w:hAnsi="Cambria"/>
                <w:b/>
              </w:rPr>
              <w:t xml:space="preserve">TITULO II </w:t>
            </w:r>
          </w:p>
          <w:p w14:paraId="5C129738" w14:textId="77777777" w:rsidR="00DD2FDC" w:rsidRPr="00B92A0B" w:rsidRDefault="00DD2FDC" w:rsidP="00084929">
            <w:pPr>
              <w:contextualSpacing/>
              <w:jc w:val="center"/>
              <w:rPr>
                <w:rFonts w:ascii="Cambria" w:hAnsi="Cambria"/>
                <w:b/>
              </w:rPr>
            </w:pPr>
            <w:r>
              <w:rPr>
                <w:rFonts w:ascii="Cambria" w:hAnsi="Cambria"/>
                <w:b/>
              </w:rPr>
              <w:t>RIESGOS</w:t>
            </w:r>
          </w:p>
        </w:tc>
      </w:tr>
      <w:tr w:rsidR="00DD2FDC" w:rsidRPr="00051489" w14:paraId="35EECD1D" w14:textId="77777777" w:rsidTr="00A033A7">
        <w:trPr>
          <w:trHeight w:val="558"/>
        </w:trPr>
        <w:tc>
          <w:tcPr>
            <w:tcW w:w="5000" w:type="pct"/>
            <w:gridSpan w:val="3"/>
            <w:shd w:val="clear" w:color="auto" w:fill="auto"/>
          </w:tcPr>
          <w:p w14:paraId="487CF5F1" w14:textId="77777777" w:rsidR="00DD2FDC" w:rsidRPr="00051489" w:rsidRDefault="00DD2FDC" w:rsidP="00084929">
            <w:pPr>
              <w:jc w:val="center"/>
              <w:rPr>
                <w:rFonts w:ascii="Cambria" w:hAnsi="Cambria"/>
                <w:b/>
              </w:rPr>
            </w:pPr>
            <w:r w:rsidRPr="00051489">
              <w:rPr>
                <w:rFonts w:ascii="Cambria" w:hAnsi="Cambria"/>
                <w:b/>
              </w:rPr>
              <w:t>Capítulo I</w:t>
            </w:r>
          </w:p>
          <w:p w14:paraId="7CF3F444" w14:textId="678476E4" w:rsidR="00DD2FDC" w:rsidRPr="004529BE" w:rsidRDefault="001505D5" w:rsidP="00084929">
            <w:pPr>
              <w:contextualSpacing/>
              <w:jc w:val="center"/>
              <w:rPr>
                <w:rFonts w:ascii="Cambria" w:hAnsi="Cambria"/>
              </w:rPr>
            </w:pPr>
            <w:r w:rsidRPr="001505D5">
              <w:rPr>
                <w:rFonts w:ascii="Cambria" w:hAnsi="Cambria"/>
              </w:rPr>
              <w:t>Enfermedad</w:t>
            </w:r>
            <w:r w:rsidR="00DD2FDC" w:rsidRPr="001505D5">
              <w:rPr>
                <w:rFonts w:ascii="Cambria" w:hAnsi="Cambria"/>
              </w:rPr>
              <w:t xml:space="preserve"> </w:t>
            </w:r>
            <w:r w:rsidR="00DD2FDC" w:rsidRPr="00051489">
              <w:rPr>
                <w:rFonts w:ascii="Cambria" w:hAnsi="Cambria"/>
              </w:rPr>
              <w:t>y Maternidad</w:t>
            </w:r>
          </w:p>
        </w:tc>
      </w:tr>
      <w:tr w:rsidR="00DD2FDC" w:rsidRPr="00051489" w14:paraId="6CAA78EF" w14:textId="77777777" w:rsidTr="00A033A7">
        <w:trPr>
          <w:trHeight w:val="412"/>
        </w:trPr>
        <w:tc>
          <w:tcPr>
            <w:tcW w:w="5000" w:type="pct"/>
            <w:gridSpan w:val="3"/>
            <w:shd w:val="clear" w:color="auto" w:fill="auto"/>
          </w:tcPr>
          <w:p w14:paraId="253FA77B" w14:textId="77777777" w:rsidR="00DD2FDC" w:rsidRPr="00051489" w:rsidRDefault="00DD2FDC" w:rsidP="00084929">
            <w:pPr>
              <w:pBdr>
                <w:top w:val="nil"/>
                <w:left w:val="nil"/>
                <w:bottom w:val="nil"/>
                <w:right w:val="nil"/>
                <w:between w:val="nil"/>
              </w:pBdr>
              <w:jc w:val="center"/>
              <w:rPr>
                <w:rFonts w:ascii="Cambria" w:hAnsi="Cambria"/>
                <w:b/>
                <w:color w:val="000000"/>
              </w:rPr>
            </w:pPr>
            <w:r w:rsidRPr="00051489">
              <w:rPr>
                <w:rFonts w:ascii="Cambria" w:hAnsi="Cambria"/>
                <w:b/>
                <w:color w:val="000000"/>
              </w:rPr>
              <w:t>Sección 1ª</w:t>
            </w:r>
          </w:p>
          <w:p w14:paraId="1608DA46" w14:textId="77777777" w:rsidR="00DD2FDC" w:rsidRPr="00051489" w:rsidRDefault="00DD2FDC" w:rsidP="00084929">
            <w:pPr>
              <w:pStyle w:val="Prrafodelista"/>
              <w:suppressAutoHyphens w:val="0"/>
              <w:ind w:left="0"/>
              <w:contextualSpacing/>
              <w:jc w:val="center"/>
              <w:rPr>
                <w:rFonts w:ascii="Cambria" w:hAnsi="Cambria"/>
                <w:szCs w:val="24"/>
              </w:rPr>
            </w:pPr>
            <w:r w:rsidRPr="00051489">
              <w:rPr>
                <w:rFonts w:ascii="Cambria" w:hAnsi="Cambria"/>
                <w:color w:val="000000"/>
              </w:rPr>
              <w:t>Financiamiento</w:t>
            </w:r>
          </w:p>
        </w:tc>
      </w:tr>
      <w:tr w:rsidR="00DD2FDC" w:rsidRPr="00051489" w14:paraId="0C75A5C1" w14:textId="77777777" w:rsidTr="00A033A7">
        <w:trPr>
          <w:trHeight w:val="699"/>
        </w:trPr>
        <w:tc>
          <w:tcPr>
            <w:tcW w:w="2516" w:type="pct"/>
            <w:shd w:val="clear" w:color="auto" w:fill="auto"/>
          </w:tcPr>
          <w:p w14:paraId="321CC876"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b/>
              </w:rPr>
              <w:t>Artículo 130.</w:t>
            </w:r>
            <w:r>
              <w:rPr>
                <w:rFonts w:ascii="Times New Roman" w:eastAsia="Times New Roman" w:hAnsi="Times New Roman" w:cs="Times New Roman"/>
              </w:rPr>
              <w:t xml:space="preserve"> </w:t>
            </w:r>
            <w:r>
              <w:rPr>
                <w:rFonts w:ascii="Times New Roman" w:eastAsia="Times New Roman" w:hAnsi="Times New Roman" w:cs="Times New Roman"/>
                <w:u w:val="single"/>
              </w:rPr>
              <w:t>Ingresos destinados al Riesgo de Enfermedad y Maternidad.</w:t>
            </w:r>
            <w:r>
              <w:rPr>
                <w:rFonts w:ascii="Times New Roman" w:eastAsia="Times New Roman" w:hAnsi="Times New Roman" w:cs="Times New Roman"/>
              </w:rPr>
              <w:t xml:space="preserve">   Para cubrir las prestaciones en especie y en dinero que se otorguen, según la presente Ley y sus reglamentos, a los asegurados en los riesgos de enfermedad no profesional y maternidad, se destinarán los siguientes ingresos:</w:t>
            </w:r>
          </w:p>
          <w:p w14:paraId="15433668" w14:textId="77777777" w:rsidR="001505D5" w:rsidRDefault="001505D5" w:rsidP="001505D5">
            <w:pPr>
              <w:jc w:val="both"/>
              <w:rPr>
                <w:rFonts w:ascii="Times New Roman" w:eastAsia="Times New Roman" w:hAnsi="Times New Roman" w:cs="Times New Roman"/>
              </w:rPr>
            </w:pPr>
          </w:p>
          <w:p w14:paraId="4E8AEE99" w14:textId="77777777" w:rsidR="001505D5" w:rsidRDefault="001505D5" w:rsidP="001505D5">
            <w:pPr>
              <w:numPr>
                <w:ilvl w:val="0"/>
                <w:numId w:val="114"/>
              </w:numPr>
              <w:ind w:hanging="720"/>
              <w:jc w:val="both"/>
              <w:rPr>
                <w:rFonts w:ascii="Times New Roman" w:eastAsia="Times New Roman" w:hAnsi="Times New Roman" w:cs="Times New Roman"/>
              </w:rPr>
            </w:pPr>
            <w:r>
              <w:rPr>
                <w:rFonts w:ascii="Times New Roman" w:eastAsia="Times New Roman" w:hAnsi="Times New Roman" w:cs="Times New Roman"/>
              </w:rPr>
              <w:t>Para el financiamiento de las prestaciones en dinero, los empleados aportarán el equivalente a un medio de uno por ciento (0.5%) de la cuota total que le corresponde cotizar sobre sus sueldos.</w:t>
            </w:r>
          </w:p>
          <w:p w14:paraId="42F053FA" w14:textId="77777777" w:rsidR="001505D5" w:rsidRDefault="001505D5" w:rsidP="001505D5">
            <w:pPr>
              <w:numPr>
                <w:ilvl w:val="0"/>
                <w:numId w:val="114"/>
              </w:numPr>
              <w:ind w:hanging="720"/>
              <w:jc w:val="both"/>
              <w:rPr>
                <w:rFonts w:ascii="Times New Roman" w:eastAsia="Times New Roman" w:hAnsi="Times New Roman" w:cs="Times New Roman"/>
              </w:rPr>
            </w:pPr>
            <w:r>
              <w:rPr>
                <w:rFonts w:ascii="Times New Roman" w:eastAsia="Times New Roman" w:hAnsi="Times New Roman" w:cs="Times New Roman"/>
              </w:rPr>
              <w:t>Para el financiamiento de las prestaciones médicas, tanto de los empleados como de sus dependientes, se destinará:</w:t>
            </w:r>
          </w:p>
          <w:p w14:paraId="18D262FB" w14:textId="77777777" w:rsidR="001505D5" w:rsidRDefault="001505D5" w:rsidP="001505D5">
            <w:pPr>
              <w:ind w:left="1410" w:hanging="69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 partir de la entrada en vigencia de esta Ley, de las cuotas pagadas por los empleadores, una suma equivalente al ocho por ciento (8%) de los sueldos pagados a sus empleados.</w:t>
            </w:r>
          </w:p>
          <w:p w14:paraId="5A2C03C2" w14:textId="77777777" w:rsidR="001505D5" w:rsidRDefault="001505D5" w:rsidP="001505D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La totalidad de la cuota pagada por los pensionados de la Caja de Seguro Social por invalidez, vejez, muerte e incapacidad parcial o absoluta permanente de Riesgos Profesionales, y por los pensionados y jubilados del Estado, y de los fondos especiales de retiro sujetos al pago de cuotas de seguro social.</w:t>
            </w:r>
          </w:p>
          <w:p w14:paraId="65991BBE" w14:textId="77777777" w:rsidR="001505D5" w:rsidRDefault="001505D5" w:rsidP="001505D5">
            <w:pPr>
              <w:ind w:left="720" w:hanging="72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También se destinarán a este riesgo:</w:t>
            </w:r>
          </w:p>
          <w:p w14:paraId="3DCA21F0" w14:textId="77777777" w:rsidR="001505D5" w:rsidRDefault="001505D5" w:rsidP="001505D5">
            <w:pPr>
              <w:ind w:left="1413" w:hanging="705"/>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 xml:space="preserve">Las cuotas que se determinen mediante el reglamento que al efecto dicte la Junta Directiva, de los aportes de cada categoría de los asegurados incorporados al régimen voluntario. </w:t>
            </w:r>
          </w:p>
          <w:p w14:paraId="0E84CCD5" w14:textId="77777777" w:rsidR="001505D5" w:rsidRDefault="001505D5" w:rsidP="001505D5">
            <w:pPr>
              <w:numPr>
                <w:ilvl w:val="0"/>
                <w:numId w:val="113"/>
              </w:numPr>
              <w:ind w:left="1440" w:hanging="720"/>
              <w:jc w:val="both"/>
              <w:rPr>
                <w:rFonts w:ascii="Times New Roman" w:eastAsia="Times New Roman" w:hAnsi="Times New Roman" w:cs="Times New Roman"/>
              </w:rPr>
            </w:pPr>
            <w:r>
              <w:rPr>
                <w:rFonts w:ascii="Times New Roman" w:eastAsia="Times New Roman" w:hAnsi="Times New Roman" w:cs="Times New Roman"/>
              </w:rPr>
              <w:t>Las herencias, legados y donaciones que sean dirigidos a este riesgo específicamente.</w:t>
            </w:r>
          </w:p>
          <w:p w14:paraId="2C6F33BB" w14:textId="17B2B649" w:rsidR="00DD2FDC" w:rsidRPr="00051489" w:rsidRDefault="001505D5" w:rsidP="001505D5">
            <w:pPr>
              <w:ind w:left="720" w:hanging="720"/>
              <w:jc w:val="both"/>
              <w:rPr>
                <w:rFonts w:ascii="Cambria" w:hAnsi="Cambria"/>
              </w:rPr>
            </w:pPr>
            <w:r>
              <w:rPr>
                <w:rFonts w:ascii="Times New Roman" w:eastAsia="Times New Roman" w:hAnsi="Times New Roman" w:cs="Times New Roman"/>
              </w:rPr>
              <w:t xml:space="preserve">4. </w:t>
            </w:r>
            <w:r>
              <w:rPr>
                <w:rFonts w:ascii="Times New Roman" w:eastAsia="Times New Roman" w:hAnsi="Times New Roman" w:cs="Times New Roman"/>
              </w:rPr>
              <w:tab/>
              <w:t xml:space="preserve">El diez por ciento (10%) de los ingresos netos de las concesiones que el Estado </w:t>
            </w:r>
            <w:r>
              <w:rPr>
                <w:rFonts w:ascii="Times New Roman" w:eastAsia="Times New Roman" w:hAnsi="Times New Roman" w:cs="Times New Roman"/>
              </w:rPr>
              <w:lastRenderedPageBreak/>
              <w:t>otorgue en materia de fibra óptica.</w:t>
            </w:r>
          </w:p>
        </w:tc>
        <w:tc>
          <w:tcPr>
            <w:tcW w:w="2484" w:type="pct"/>
            <w:gridSpan w:val="2"/>
            <w:shd w:val="clear" w:color="auto" w:fill="auto"/>
          </w:tcPr>
          <w:p w14:paraId="43D639D6" w14:textId="73A804FB" w:rsidR="00DD2FDC" w:rsidRPr="00D32956" w:rsidRDefault="00DD2FDC" w:rsidP="001505D5">
            <w:pPr>
              <w:jc w:val="both"/>
              <w:rPr>
                <w:rFonts w:ascii="Cambria" w:hAnsi="Cambria" w:cs="Times New Roman"/>
                <w:strike/>
                <w:lang w:val="es-ES"/>
              </w:rPr>
            </w:pPr>
          </w:p>
        </w:tc>
      </w:tr>
      <w:tr w:rsidR="00DD2FDC" w:rsidRPr="00051489" w14:paraId="0EDDF053" w14:textId="77777777" w:rsidTr="00A033A7">
        <w:tc>
          <w:tcPr>
            <w:tcW w:w="2516" w:type="pct"/>
            <w:shd w:val="clear" w:color="auto" w:fill="auto"/>
          </w:tcPr>
          <w:p w14:paraId="30543E4E"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b/>
              </w:rPr>
              <w:t xml:space="preserve">Artículo 131. </w:t>
            </w:r>
            <w:r>
              <w:rPr>
                <w:rFonts w:ascii="Times New Roman" w:eastAsia="Times New Roman" w:hAnsi="Times New Roman" w:cs="Times New Roman"/>
                <w:u w:val="single"/>
              </w:rPr>
              <w:t>Reserva de fluctuaciones y contingencias del Riesgo de Enfermedad y Maternidad.</w:t>
            </w:r>
            <w:r>
              <w:rPr>
                <w:rFonts w:ascii="Times New Roman" w:eastAsia="Times New Roman" w:hAnsi="Times New Roman" w:cs="Times New Roman"/>
              </w:rPr>
              <w:t xml:space="preserve"> Si los ingresos anuales del Riesgo de Enfermedad y Maternidad señalados en el artículo anterior, excedieran los egresos en el respectivo año, los excedentes se dedicarán a constituir y mantener una reserva de fluctuaciones y contingencias, a la cual ingresará, además, cualquier ingreso que produzca la inversión financiera de dichos excedentes.</w:t>
            </w:r>
          </w:p>
          <w:p w14:paraId="2AE70E3A" w14:textId="77777777" w:rsidR="001505D5" w:rsidRDefault="001505D5" w:rsidP="001505D5">
            <w:pPr>
              <w:jc w:val="both"/>
              <w:rPr>
                <w:rFonts w:ascii="Times New Roman" w:eastAsia="Times New Roman" w:hAnsi="Times New Roman" w:cs="Times New Roman"/>
              </w:rPr>
            </w:pPr>
          </w:p>
          <w:p w14:paraId="7D19A361"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rPr>
              <w:t>Esta reserva estará destinada a absorber las variaciones ocasionales en la demanda de prestaciones.</w:t>
            </w:r>
          </w:p>
          <w:p w14:paraId="5B9DB80C" w14:textId="77777777" w:rsidR="001505D5" w:rsidRDefault="001505D5" w:rsidP="001505D5">
            <w:pPr>
              <w:jc w:val="both"/>
              <w:rPr>
                <w:rFonts w:ascii="Times New Roman" w:eastAsia="Times New Roman" w:hAnsi="Times New Roman" w:cs="Times New Roman"/>
              </w:rPr>
            </w:pPr>
          </w:p>
          <w:p w14:paraId="4CAA8F48"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rPr>
              <w:t>Si los egresos sobrepasaran los ingresos y la diferencia no alcanzara a ser cubierta con la reserva de fluctuaciones y contingencias, o cuando se decida ampliar la cobertura de</w:t>
            </w:r>
            <w:r>
              <w:rPr>
                <w:rFonts w:ascii="Times New Roman" w:eastAsia="Times New Roman" w:hAnsi="Times New Roman" w:cs="Times New Roman"/>
                <w:color w:val="FF0000"/>
              </w:rPr>
              <w:t xml:space="preserve"> </w:t>
            </w:r>
            <w:r>
              <w:rPr>
                <w:rFonts w:ascii="Times New Roman" w:eastAsia="Times New Roman" w:hAnsi="Times New Roman" w:cs="Times New Roman"/>
              </w:rPr>
              <w:t>las prestaciones previstas en esta Ley para este riesgo a todos los asegurados, el Director General estará obligado a proponer a la Junta Directiva las medidas que correspondan.</w:t>
            </w:r>
          </w:p>
          <w:p w14:paraId="344E6481" w14:textId="473DFE5E" w:rsidR="00DD2FDC" w:rsidRPr="00051489" w:rsidRDefault="00DD2FDC" w:rsidP="001505D5">
            <w:pPr>
              <w:pBdr>
                <w:top w:val="nil"/>
                <w:left w:val="nil"/>
                <w:bottom w:val="nil"/>
                <w:right w:val="nil"/>
                <w:between w:val="nil"/>
              </w:pBdr>
              <w:ind w:right="-72"/>
              <w:jc w:val="both"/>
              <w:rPr>
                <w:rFonts w:ascii="Cambria" w:hAnsi="Cambria"/>
                <w:b/>
                <w:color w:val="000000"/>
              </w:rPr>
            </w:pPr>
          </w:p>
        </w:tc>
        <w:tc>
          <w:tcPr>
            <w:tcW w:w="2484" w:type="pct"/>
            <w:gridSpan w:val="2"/>
            <w:shd w:val="clear" w:color="auto" w:fill="auto"/>
          </w:tcPr>
          <w:p w14:paraId="4BC99174" w14:textId="0FD411C4" w:rsidR="00DD2FDC" w:rsidRPr="00051489" w:rsidRDefault="00DD2FDC" w:rsidP="00084929">
            <w:pPr>
              <w:jc w:val="both"/>
              <w:rPr>
                <w:rFonts w:ascii="Cambria" w:hAnsi="Cambria"/>
                <w:spacing w:val="-6"/>
                <w:lang w:val="es-PA"/>
              </w:rPr>
            </w:pPr>
          </w:p>
        </w:tc>
      </w:tr>
      <w:tr w:rsidR="00DD2FDC" w:rsidRPr="00051489" w14:paraId="61558FEC" w14:textId="77777777" w:rsidTr="00A033A7">
        <w:tc>
          <w:tcPr>
            <w:tcW w:w="2516" w:type="pct"/>
            <w:shd w:val="clear" w:color="auto" w:fill="auto"/>
          </w:tcPr>
          <w:p w14:paraId="6019F8D3" w14:textId="77777777" w:rsidR="001505D5" w:rsidRDefault="001505D5" w:rsidP="001505D5">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Sistema de Servicios de Salud de la Caja de Seguro Social.</w:t>
            </w:r>
            <w:r>
              <w:rPr>
                <w:rFonts w:ascii="Times New Roman" w:eastAsia="Times New Roman" w:hAnsi="Times New Roman" w:cs="Times New Roman"/>
                <w:color w:val="000000"/>
              </w:rPr>
              <w:t xml:space="preserve">  La Caja de Seguro Social, a través de un sistema de servicios de salud, brindará atención de salud a los jubilados, pensionados, asegurados y dependientes cubiertos por el Riesgo de Enfermedad y Maternidad y a los trabajadores cubiertos por riesgos profesionales, en forma integral.   Esta atención se brindará en el ámbito de la red de servicios de atención institucional, a través del enfoque bio-sicosocial en salud y con criterios de efectividad, eficacia, calidad, equidad y oportunidad.</w:t>
            </w:r>
          </w:p>
          <w:p w14:paraId="73596A2E" w14:textId="44A098FD" w:rsidR="00DD2FDC" w:rsidRPr="00051489" w:rsidRDefault="00DD2FDC" w:rsidP="001505D5">
            <w:pPr>
              <w:pBdr>
                <w:top w:val="nil"/>
                <w:left w:val="nil"/>
                <w:bottom w:val="nil"/>
                <w:right w:val="nil"/>
                <w:between w:val="nil"/>
              </w:pBdr>
              <w:ind w:right="-72"/>
              <w:jc w:val="both"/>
              <w:rPr>
                <w:rFonts w:ascii="Cambria" w:hAnsi="Cambria"/>
                <w:b/>
                <w:color w:val="000000"/>
              </w:rPr>
            </w:pPr>
          </w:p>
        </w:tc>
        <w:tc>
          <w:tcPr>
            <w:tcW w:w="2484" w:type="pct"/>
            <w:gridSpan w:val="2"/>
            <w:shd w:val="clear" w:color="auto" w:fill="auto"/>
          </w:tcPr>
          <w:p w14:paraId="77D27EC0" w14:textId="55BA33FD" w:rsidR="00DD2FDC" w:rsidRPr="00141C0E" w:rsidRDefault="00DD2FDC" w:rsidP="00DD2FDC">
            <w:pPr>
              <w:pStyle w:val="Prrafodelista"/>
              <w:numPr>
                <w:ilvl w:val="0"/>
                <w:numId w:val="21"/>
              </w:numPr>
              <w:jc w:val="both"/>
              <w:rPr>
                <w:rFonts w:ascii="Cambria" w:hAnsi="Cambria"/>
                <w:color w:val="7030A0"/>
              </w:rPr>
            </w:pPr>
          </w:p>
        </w:tc>
      </w:tr>
      <w:tr w:rsidR="00DD2FDC" w:rsidRPr="00051489" w14:paraId="0B18321E" w14:textId="77777777" w:rsidTr="00A033A7">
        <w:tc>
          <w:tcPr>
            <w:tcW w:w="2516" w:type="pct"/>
            <w:shd w:val="clear" w:color="auto" w:fill="auto"/>
          </w:tcPr>
          <w:p w14:paraId="01FCEE72"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Propósito del Sistema de Servicios de Salud de la Caja de Seguro Social. </w:t>
            </w:r>
            <w:r>
              <w:rPr>
                <w:rFonts w:ascii="Times New Roman" w:eastAsia="Times New Roman" w:hAnsi="Times New Roman" w:cs="Times New Roman"/>
                <w:color w:val="000000"/>
              </w:rPr>
              <w:t xml:space="preserve"> El Sistema de Servicios de Salud de la Caja de Seguro Social tiene como propósito elevar el nivel de salud y la calidad de vida de la población asegurada, contribuyendo al desarrollo humano sostenible de la nación panameña.</w:t>
            </w:r>
          </w:p>
          <w:p w14:paraId="2A7F3A76" w14:textId="409DD4E3" w:rsidR="00DD2FDC" w:rsidRPr="00051489" w:rsidRDefault="00DD2FDC" w:rsidP="001505D5">
            <w:pPr>
              <w:pBdr>
                <w:top w:val="nil"/>
                <w:left w:val="nil"/>
                <w:bottom w:val="nil"/>
                <w:right w:val="nil"/>
                <w:between w:val="nil"/>
              </w:pBdr>
              <w:ind w:right="-72"/>
              <w:jc w:val="both"/>
              <w:rPr>
                <w:rFonts w:ascii="Cambria" w:hAnsi="Cambria"/>
                <w:b/>
                <w:color w:val="000000"/>
              </w:rPr>
            </w:pPr>
          </w:p>
        </w:tc>
        <w:tc>
          <w:tcPr>
            <w:tcW w:w="2484" w:type="pct"/>
            <w:gridSpan w:val="2"/>
            <w:shd w:val="clear" w:color="auto" w:fill="auto"/>
          </w:tcPr>
          <w:p w14:paraId="6DF27FA8" w14:textId="63695C0E" w:rsidR="00DD2FDC" w:rsidRPr="00051489" w:rsidRDefault="00DD2FDC" w:rsidP="00084929">
            <w:pPr>
              <w:pBdr>
                <w:top w:val="nil"/>
                <w:left w:val="nil"/>
                <w:bottom w:val="nil"/>
                <w:right w:val="nil"/>
                <w:between w:val="nil"/>
              </w:pBdr>
              <w:ind w:right="-72"/>
              <w:jc w:val="both"/>
              <w:rPr>
                <w:rFonts w:ascii="Cambria" w:hAnsi="Cambria"/>
                <w:b/>
                <w:color w:val="000000"/>
              </w:rPr>
            </w:pPr>
          </w:p>
        </w:tc>
      </w:tr>
      <w:tr w:rsidR="00DD2FDC" w:rsidRPr="00051489" w14:paraId="4DAAEF84" w14:textId="77777777" w:rsidTr="00A033A7">
        <w:tc>
          <w:tcPr>
            <w:tcW w:w="2516" w:type="pct"/>
            <w:shd w:val="clear" w:color="auto" w:fill="auto"/>
          </w:tcPr>
          <w:p w14:paraId="3167B096" w14:textId="77777777" w:rsidR="001505D5" w:rsidRDefault="001505D5" w:rsidP="001505D5">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Objetivo y acciones del Sistema de Servicios de Salud de la Caja de Seguro Social.</w:t>
            </w:r>
            <w:r>
              <w:rPr>
                <w:rFonts w:ascii="Times New Roman" w:eastAsia="Times New Roman" w:hAnsi="Times New Roman" w:cs="Times New Roman"/>
                <w:color w:val="000000"/>
              </w:rPr>
              <w:t xml:space="preserve">  El Sistema de Servicios de Salud de la Caja de Seguro Social tiene como objetivo preservar y restaurar la salud de la población asegurada y sus dependientes, a través de las </w:t>
            </w:r>
            <w:r>
              <w:rPr>
                <w:rFonts w:ascii="Times New Roman" w:eastAsia="Times New Roman" w:hAnsi="Times New Roman" w:cs="Times New Roman"/>
                <w:color w:val="000000"/>
              </w:rPr>
              <w:lastRenderedPageBreak/>
              <w:t>siguientes acciones:</w:t>
            </w:r>
          </w:p>
          <w:p w14:paraId="71EE3EEF"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Brindar atención de salud integral, su accesibilidad, su oportunidad y su continuidad, en todos los niveles de atención y escalones de complejidad, según el problema de salud del asegurado.</w:t>
            </w:r>
          </w:p>
          <w:p w14:paraId="5BF14BDC"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Promover la salud y la prevención de la enfermedad, curación y rehabilitación, tanto por enfermedades comunes como laborales.</w:t>
            </w:r>
          </w:p>
          <w:p w14:paraId="52F82CA2"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Promover ambientes de trabajo seguros y saludables.</w:t>
            </w:r>
          </w:p>
          <w:p w14:paraId="15D52A68"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Desarrollar una cultura de servicios de calidad, sustentada en el respeto, la equidad y la humanización en la atención de los asegurados.</w:t>
            </w:r>
          </w:p>
          <w:p w14:paraId="2DC88C4F"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Propiciar el uso racional, eficiente y efectivo de los recursos con una gestión transparente que incorpore la rendición de cuentas a los usuarios y servidores públicos al servicio de la Institución.</w:t>
            </w:r>
          </w:p>
          <w:p w14:paraId="01BB72D8"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Desarrollar una alianza estratégica con los asegurados para el uso adecuado de los recursos institucionales.</w:t>
            </w:r>
          </w:p>
          <w:p w14:paraId="0F31682B" w14:textId="77777777" w:rsidR="001505D5" w:rsidRDefault="001505D5" w:rsidP="001505D5">
            <w:pPr>
              <w:numPr>
                <w:ilvl w:val="0"/>
                <w:numId w:val="50"/>
              </w:numPr>
              <w:jc w:val="both"/>
              <w:rPr>
                <w:rFonts w:ascii="Times New Roman" w:eastAsia="Times New Roman" w:hAnsi="Times New Roman" w:cs="Times New Roman"/>
              </w:rPr>
            </w:pPr>
            <w:r>
              <w:rPr>
                <w:rFonts w:ascii="Times New Roman" w:eastAsia="Times New Roman" w:hAnsi="Times New Roman" w:cs="Times New Roman"/>
              </w:rPr>
              <w:t>Fortalecer el desarrollo integral de los servidores públicos del sistema de servicios de salud mediante el establecimiento de programas de docencia, de educación continua, de investigación, y la preparación de profesionales y técnicos en formación, mediante acuerdos o convenios con entidades de formación y desarrollo de recursos humanos.</w:t>
            </w:r>
          </w:p>
          <w:p w14:paraId="1E12AC5B" w14:textId="6D174966" w:rsidR="00DD2FDC" w:rsidRPr="00051489" w:rsidRDefault="00DD2FDC" w:rsidP="001505D5">
            <w:pPr>
              <w:pBdr>
                <w:top w:val="nil"/>
                <w:left w:val="nil"/>
                <w:bottom w:val="nil"/>
                <w:right w:val="nil"/>
                <w:between w:val="nil"/>
              </w:pBdr>
              <w:ind w:left="360"/>
              <w:jc w:val="both"/>
              <w:rPr>
                <w:rFonts w:ascii="Cambria" w:hAnsi="Cambria"/>
                <w:b/>
                <w:color w:val="000000"/>
              </w:rPr>
            </w:pPr>
          </w:p>
        </w:tc>
        <w:tc>
          <w:tcPr>
            <w:tcW w:w="2484" w:type="pct"/>
            <w:gridSpan w:val="2"/>
            <w:shd w:val="clear" w:color="auto" w:fill="auto"/>
          </w:tcPr>
          <w:p w14:paraId="2D0FAEA0" w14:textId="5BFD7B8C" w:rsidR="00DD2FDC" w:rsidRPr="00051489" w:rsidRDefault="00DD2FDC" w:rsidP="009C40AA">
            <w:pPr>
              <w:numPr>
                <w:ilvl w:val="0"/>
                <w:numId w:val="70"/>
              </w:numPr>
              <w:pBdr>
                <w:top w:val="nil"/>
                <w:left w:val="nil"/>
                <w:bottom w:val="nil"/>
                <w:right w:val="nil"/>
                <w:between w:val="nil"/>
              </w:pBdr>
              <w:ind w:left="414" w:hanging="414"/>
              <w:jc w:val="both"/>
              <w:rPr>
                <w:rFonts w:ascii="Cambria" w:hAnsi="Cambria"/>
                <w:b/>
                <w:color w:val="000000"/>
              </w:rPr>
            </w:pPr>
          </w:p>
        </w:tc>
      </w:tr>
      <w:tr w:rsidR="00DD2FDC" w:rsidRPr="00051489" w14:paraId="07E550B4" w14:textId="77777777" w:rsidTr="00A033A7">
        <w:tc>
          <w:tcPr>
            <w:tcW w:w="2516" w:type="pct"/>
            <w:shd w:val="clear" w:color="auto" w:fill="auto"/>
          </w:tcPr>
          <w:p w14:paraId="006BC04B"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Gestión de calidad.</w:t>
            </w:r>
            <w:r>
              <w:rPr>
                <w:rFonts w:ascii="Times New Roman" w:eastAsia="Times New Roman" w:hAnsi="Times New Roman" w:cs="Times New Roman"/>
                <w:color w:val="000000"/>
              </w:rPr>
              <w:t xml:space="preserve">  La Caja de Seguro Social desarrollará e implementará un sistema de gestión y de evaluación de la calidad de los servicios de salud, a través de auditorías, de mejoramiento continuo y de la garantía de calidad de la gestión y en la provisión de servicios. En dicho sistema, entre otros, se establecerán protocolos, procedimientos, estándares e indicadores de productividad, rendimiento, costo de los servicios y satisfacción del usuario que serán evaluados de manera continua.</w:t>
            </w:r>
          </w:p>
          <w:p w14:paraId="40BC9AFE"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color w:val="000000"/>
              </w:rPr>
              <w:t>El presente artículo será materia de reglamentación.</w:t>
            </w:r>
          </w:p>
          <w:p w14:paraId="4AABB767" w14:textId="682F7A17" w:rsidR="00DD2FDC" w:rsidRPr="00051489" w:rsidRDefault="00DD2FDC" w:rsidP="001505D5">
            <w:pPr>
              <w:pBdr>
                <w:top w:val="nil"/>
                <w:left w:val="nil"/>
                <w:bottom w:val="nil"/>
                <w:right w:val="nil"/>
                <w:between w:val="nil"/>
              </w:pBdr>
              <w:ind w:right="-72"/>
              <w:jc w:val="both"/>
              <w:rPr>
                <w:rFonts w:ascii="Cambria" w:hAnsi="Cambria"/>
                <w:b/>
                <w:color w:val="000000"/>
              </w:rPr>
            </w:pPr>
          </w:p>
        </w:tc>
        <w:tc>
          <w:tcPr>
            <w:tcW w:w="2484" w:type="pct"/>
            <w:gridSpan w:val="2"/>
            <w:shd w:val="clear" w:color="auto" w:fill="auto"/>
          </w:tcPr>
          <w:p w14:paraId="1890D919" w14:textId="26798A5E" w:rsidR="00DD2FDC" w:rsidRPr="00051489" w:rsidRDefault="00DD2FDC" w:rsidP="00084929">
            <w:pPr>
              <w:pBdr>
                <w:top w:val="nil"/>
                <w:left w:val="nil"/>
                <w:bottom w:val="nil"/>
                <w:right w:val="nil"/>
                <w:between w:val="nil"/>
              </w:pBdr>
              <w:ind w:right="-72"/>
              <w:jc w:val="both"/>
              <w:rPr>
                <w:rFonts w:ascii="Cambria" w:hAnsi="Cambria"/>
                <w:b/>
                <w:color w:val="000000"/>
              </w:rPr>
            </w:pPr>
          </w:p>
        </w:tc>
      </w:tr>
      <w:tr w:rsidR="00DD2FDC" w:rsidRPr="00051489" w14:paraId="0A3389F7" w14:textId="77777777" w:rsidTr="00A033A7">
        <w:tc>
          <w:tcPr>
            <w:tcW w:w="2516" w:type="pct"/>
            <w:shd w:val="clear" w:color="auto" w:fill="auto"/>
          </w:tcPr>
          <w:p w14:paraId="1ECFDC92"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136.</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Prestaciones.</w:t>
            </w:r>
            <w:r>
              <w:rPr>
                <w:rFonts w:ascii="Times New Roman" w:eastAsia="Times New Roman" w:hAnsi="Times New Roman" w:cs="Times New Roman"/>
                <w:color w:val="000000"/>
              </w:rPr>
              <w:t xml:space="preserve">  Para el Riesgo de Enfermedad y Maternidad, la Caja de Seguro Social concederá a sus asegurados y dependientes las siguientes prestaciones y servicios:</w:t>
            </w:r>
          </w:p>
          <w:p w14:paraId="274D8709" w14:textId="77777777" w:rsidR="001505D5" w:rsidRDefault="001505D5" w:rsidP="001505D5">
            <w:pPr>
              <w:ind w:left="720" w:hanging="72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r>
            <w:r>
              <w:rPr>
                <w:rFonts w:ascii="Times New Roman" w:eastAsia="Times New Roman" w:hAnsi="Times New Roman" w:cs="Times New Roman"/>
                <w:i/>
              </w:rPr>
              <w:t>Prestaciones en salud.</w:t>
            </w:r>
            <w:r>
              <w:rPr>
                <w:rFonts w:ascii="Times New Roman" w:eastAsia="Times New Roman" w:hAnsi="Times New Roman" w:cs="Times New Roman"/>
              </w:rPr>
              <w:t xml:space="preserve">  Consisten en la atención integral que incluye: atención ambulatoria, hospitalaria, quirúrgica, odontológica, farmacéutica y otros servicios </w:t>
            </w:r>
            <w:r>
              <w:rPr>
                <w:rFonts w:ascii="Times New Roman" w:eastAsia="Times New Roman" w:hAnsi="Times New Roman" w:cs="Times New Roman"/>
              </w:rPr>
              <w:lastRenderedPageBreak/>
              <w:t>de diagnóstico y tratamiento, que serán brindados por equipos multidisciplinarios.</w:t>
            </w:r>
          </w:p>
          <w:p w14:paraId="64422E5F" w14:textId="77777777" w:rsidR="001505D5" w:rsidRDefault="001505D5" w:rsidP="001505D5">
            <w:pPr>
              <w:ind w:left="720" w:firstLine="696"/>
              <w:jc w:val="both"/>
              <w:rPr>
                <w:rFonts w:ascii="Times New Roman" w:eastAsia="Times New Roman" w:hAnsi="Times New Roman" w:cs="Times New Roman"/>
              </w:rPr>
            </w:pPr>
            <w:r>
              <w:rPr>
                <w:rFonts w:ascii="Times New Roman" w:eastAsia="Times New Roman" w:hAnsi="Times New Roman" w:cs="Times New Roman"/>
              </w:rPr>
              <w:t>Con el fin de evitar la duplicidad de servicios, costos innecesarios, carencia o insuficiencia de los servicios, la Institución podrá establecer acuerdos de coordinación y reciprocidad de prestación de servicios con el Sector Salud del Estado, sin menoscabo de la autonomía económica, funcional y administrativa de la Caja de Seguro Social, y con la debida compensación de los costos de los servicios que se obtengan o brinden.  De igual forma, podrá establecer acuerdos de prestación de servicios con el sector privado.</w:t>
            </w:r>
          </w:p>
          <w:p w14:paraId="59F9E500" w14:textId="77777777" w:rsidR="001505D5" w:rsidRDefault="001505D5" w:rsidP="001505D5">
            <w:pPr>
              <w:ind w:left="720" w:firstLine="696"/>
              <w:jc w:val="both"/>
              <w:rPr>
                <w:rFonts w:ascii="Times New Roman" w:eastAsia="Times New Roman" w:hAnsi="Times New Roman" w:cs="Times New Roman"/>
              </w:rPr>
            </w:pPr>
            <w:r>
              <w:rPr>
                <w:rFonts w:ascii="Times New Roman" w:eastAsia="Times New Roman" w:hAnsi="Times New Roman" w:cs="Times New Roman"/>
              </w:rPr>
              <w:t xml:space="preserve">Para fortalecer los servicios de atención existentes, la Institución deberá establecer la aplicación de normas de mantenimiento preventivo y correctivo de los equipos, oportunamente, así como la planificación de los recursos humanos y físicos requeridos. </w:t>
            </w:r>
          </w:p>
          <w:p w14:paraId="62D31FD1" w14:textId="77777777" w:rsidR="001505D5" w:rsidRDefault="001505D5" w:rsidP="001505D5">
            <w:pPr>
              <w:ind w:left="720" w:hanging="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i/>
              </w:rPr>
              <w:t>Prestaciones económicas.</w:t>
            </w:r>
            <w:r>
              <w:rPr>
                <w:rFonts w:ascii="Times New Roman" w:eastAsia="Times New Roman" w:hAnsi="Times New Roman" w:cs="Times New Roman"/>
              </w:rPr>
              <w:t xml:space="preserve">  Consisten en el pago de un subsidio a los empleados y trabajadores que sufran una enfermedad o lesión que les produzca incapacidad temporal para el trabajo, que no sea producto de una enfermedad o accidente laboral, y de un subsidio de maternidad que cubra el periodo de reposo que se le reconoce a la empleada grávida.</w:t>
            </w:r>
          </w:p>
          <w:p w14:paraId="001A1AFB" w14:textId="1292A4FB" w:rsidR="00DD2FDC" w:rsidRPr="00051489" w:rsidRDefault="00DD2FDC" w:rsidP="001505D5">
            <w:pPr>
              <w:pBdr>
                <w:top w:val="nil"/>
                <w:left w:val="nil"/>
                <w:bottom w:val="nil"/>
                <w:right w:val="nil"/>
                <w:between w:val="nil"/>
              </w:pBdr>
              <w:ind w:left="720" w:hanging="720"/>
              <w:jc w:val="both"/>
              <w:rPr>
                <w:rFonts w:ascii="Cambria" w:hAnsi="Cambria"/>
                <w:color w:val="000000"/>
              </w:rPr>
            </w:pPr>
          </w:p>
        </w:tc>
        <w:tc>
          <w:tcPr>
            <w:tcW w:w="2484" w:type="pct"/>
            <w:gridSpan w:val="2"/>
            <w:shd w:val="clear" w:color="auto" w:fill="auto"/>
          </w:tcPr>
          <w:p w14:paraId="411CD566" w14:textId="1FBE1031" w:rsidR="00DD2FDC" w:rsidRPr="00051489" w:rsidRDefault="00DD2FDC" w:rsidP="00084929">
            <w:pPr>
              <w:pBdr>
                <w:top w:val="nil"/>
                <w:left w:val="nil"/>
                <w:bottom w:val="nil"/>
                <w:right w:val="nil"/>
                <w:between w:val="nil"/>
              </w:pBdr>
              <w:ind w:left="414" w:hanging="414"/>
              <w:jc w:val="both"/>
              <w:rPr>
                <w:rFonts w:ascii="Cambria" w:hAnsi="Cambria"/>
                <w:color w:val="000000"/>
              </w:rPr>
            </w:pPr>
          </w:p>
        </w:tc>
      </w:tr>
      <w:tr w:rsidR="00DD2FDC" w:rsidRPr="00051489" w14:paraId="02950FB4" w14:textId="77777777" w:rsidTr="00A033A7">
        <w:tc>
          <w:tcPr>
            <w:tcW w:w="2516" w:type="pct"/>
            <w:shd w:val="clear" w:color="auto" w:fill="auto"/>
          </w:tcPr>
          <w:p w14:paraId="011DC2D2"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137.</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Inicio del derecho a las prestaciones en salud.</w:t>
            </w:r>
            <w:r>
              <w:rPr>
                <w:rFonts w:ascii="Times New Roman" w:eastAsia="Times New Roman" w:hAnsi="Times New Roman" w:cs="Times New Roman"/>
                <w:color w:val="000000"/>
              </w:rPr>
              <w:t xml:space="preserve">  Los empleados tendrán derecho a solicitar las prestaciones en salud, tan pronto inicien sus labores al servicio de un empleador debidamente inscrito en la Caja de Seguro Social.</w:t>
            </w:r>
          </w:p>
          <w:p w14:paraId="6DC79CC5" w14:textId="77777777" w:rsidR="001505D5" w:rsidRDefault="001505D5" w:rsidP="001505D5">
            <w:pPr>
              <w:jc w:val="both"/>
              <w:rPr>
                <w:rFonts w:ascii="Times New Roman" w:eastAsia="Times New Roman" w:hAnsi="Times New Roman" w:cs="Times New Roman"/>
                <w:color w:val="000000"/>
              </w:rPr>
            </w:pPr>
          </w:p>
          <w:p w14:paraId="1DD63166"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rPr>
              <w:t>Los asegurados incorporados al régimen voluntario tendrán el derecho señalado en el párrafo anterior, conforme a los requisitos que establezca el reglamento respectivo y el de Prestaciones en Salud, y los pensionados, una vez obtengan su identificación como tales.</w:t>
            </w:r>
          </w:p>
          <w:p w14:paraId="451E17A6" w14:textId="163B6EFE" w:rsidR="00DD2FDC" w:rsidRPr="00051489" w:rsidRDefault="00DD2FDC" w:rsidP="001505D5">
            <w:pPr>
              <w:pBdr>
                <w:top w:val="nil"/>
                <w:left w:val="nil"/>
                <w:bottom w:val="nil"/>
                <w:right w:val="nil"/>
                <w:between w:val="nil"/>
              </w:pBdr>
              <w:ind w:right="-72"/>
              <w:jc w:val="both"/>
              <w:rPr>
                <w:rFonts w:ascii="Cambria" w:hAnsi="Cambria"/>
                <w:color w:val="000000"/>
              </w:rPr>
            </w:pPr>
          </w:p>
        </w:tc>
        <w:tc>
          <w:tcPr>
            <w:tcW w:w="2484" w:type="pct"/>
            <w:gridSpan w:val="2"/>
            <w:shd w:val="clear" w:color="auto" w:fill="auto"/>
          </w:tcPr>
          <w:p w14:paraId="00276688" w14:textId="597FEBAF" w:rsidR="00DD2FDC" w:rsidRPr="00051489" w:rsidRDefault="00DD2FDC" w:rsidP="00084929">
            <w:pPr>
              <w:jc w:val="both"/>
              <w:rPr>
                <w:rFonts w:ascii="Cambria" w:hAnsi="Cambria"/>
                <w:spacing w:val="-6"/>
                <w:lang w:val="es-PA"/>
              </w:rPr>
            </w:pPr>
          </w:p>
        </w:tc>
      </w:tr>
      <w:tr w:rsidR="00DD2FDC" w:rsidRPr="00051489" w14:paraId="0C697E5E" w14:textId="77777777" w:rsidTr="00A033A7">
        <w:tc>
          <w:tcPr>
            <w:tcW w:w="2516" w:type="pct"/>
            <w:shd w:val="clear" w:color="auto" w:fill="auto"/>
          </w:tcPr>
          <w:p w14:paraId="4C4EEC00"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138.</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Prestaciones en salud a dependientes.</w:t>
            </w:r>
            <w:r>
              <w:rPr>
                <w:rFonts w:ascii="Times New Roman" w:eastAsia="Times New Roman" w:hAnsi="Times New Roman" w:cs="Times New Roman"/>
                <w:color w:val="000000"/>
              </w:rPr>
              <w:t xml:space="preserve"> La Caja de Seguro Social concederá las prestaciones médicas contempladas en el Riesgo de Enfermedad, conforme a lo que señale el Reglamento de Prestaciones Médicas, a los dependientes de los asegurados que a continuación se indican, siempre que estos hayan sido inscritos previamente en los registros de la Caja de Seguro Social:</w:t>
            </w:r>
          </w:p>
          <w:p w14:paraId="0AC097DE"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p>
          <w:p w14:paraId="198EC74A" w14:textId="77777777" w:rsidR="001505D5" w:rsidRDefault="001505D5" w:rsidP="001505D5">
            <w:pPr>
              <w:numPr>
                <w:ilvl w:val="0"/>
                <w:numId w:val="116"/>
              </w:numPr>
              <w:tabs>
                <w:tab w:val="left" w:pos="9360"/>
              </w:tabs>
              <w:ind w:hanging="720"/>
              <w:jc w:val="both"/>
              <w:rPr>
                <w:rFonts w:ascii="Times New Roman" w:eastAsia="Times New Roman" w:hAnsi="Times New Roman" w:cs="Times New Roman"/>
              </w:rPr>
            </w:pPr>
            <w:r>
              <w:rPr>
                <w:rFonts w:ascii="Times New Roman" w:eastAsia="Times New Roman" w:hAnsi="Times New Roman" w:cs="Times New Roman"/>
              </w:rPr>
              <w:t xml:space="preserve">La cónyuge o el cónyuge que conviva con el asegurado o la asegurada y dependa </w:t>
            </w:r>
            <w:r>
              <w:rPr>
                <w:rFonts w:ascii="Times New Roman" w:eastAsia="Times New Roman" w:hAnsi="Times New Roman" w:cs="Times New Roman"/>
              </w:rPr>
              <w:lastRenderedPageBreak/>
              <w:t>económicamente de él.</w:t>
            </w:r>
          </w:p>
          <w:p w14:paraId="158018BC" w14:textId="77777777" w:rsidR="001505D5" w:rsidRDefault="001505D5" w:rsidP="001505D5">
            <w:pPr>
              <w:numPr>
                <w:ilvl w:val="0"/>
                <w:numId w:val="116"/>
              </w:numPr>
              <w:tabs>
                <w:tab w:val="left" w:pos="9360"/>
              </w:tabs>
              <w:ind w:hanging="720"/>
              <w:jc w:val="both"/>
              <w:rPr>
                <w:rFonts w:ascii="Times New Roman" w:eastAsia="Times New Roman" w:hAnsi="Times New Roman" w:cs="Times New Roman"/>
              </w:rPr>
            </w:pPr>
            <w:r>
              <w:rPr>
                <w:rFonts w:ascii="Times New Roman" w:eastAsia="Times New Roman" w:hAnsi="Times New Roman" w:cs="Times New Roman"/>
              </w:rPr>
              <w:t>Los hijos del asegurado hasta los dieciocho años de edad o hasta los veinticinco si son estudiantes totalmente dependientes económicamente del asegurado.</w:t>
            </w:r>
          </w:p>
          <w:p w14:paraId="6E419646" w14:textId="77777777" w:rsidR="001505D5" w:rsidRDefault="001505D5" w:rsidP="001505D5">
            <w:pPr>
              <w:numPr>
                <w:ilvl w:val="0"/>
                <w:numId w:val="116"/>
              </w:numPr>
              <w:tabs>
                <w:tab w:val="left" w:pos="9360"/>
              </w:tabs>
              <w:ind w:hanging="720"/>
              <w:jc w:val="both"/>
              <w:rPr>
                <w:rFonts w:ascii="Times New Roman" w:eastAsia="Times New Roman" w:hAnsi="Times New Roman" w:cs="Times New Roman"/>
              </w:rPr>
            </w:pPr>
            <w:r>
              <w:rPr>
                <w:rFonts w:ascii="Times New Roman" w:eastAsia="Times New Roman" w:hAnsi="Times New Roman" w:cs="Times New Roman"/>
              </w:rPr>
              <w:t>Los hijos inválidos mayores de dieciocho años de edad, cuya invalidez se haya iniciado antes de esa edad, mientras dure la invalidez.</w:t>
            </w:r>
          </w:p>
          <w:p w14:paraId="652EDB30" w14:textId="77777777" w:rsidR="001505D5" w:rsidRDefault="001505D5" w:rsidP="001505D5">
            <w:pPr>
              <w:numPr>
                <w:ilvl w:val="0"/>
                <w:numId w:val="116"/>
              </w:numPr>
              <w:tabs>
                <w:tab w:val="left" w:pos="9360"/>
              </w:tabs>
              <w:ind w:hanging="720"/>
              <w:jc w:val="both"/>
              <w:rPr>
                <w:rFonts w:ascii="Times New Roman" w:eastAsia="Times New Roman" w:hAnsi="Times New Roman" w:cs="Times New Roman"/>
              </w:rPr>
            </w:pPr>
            <w:r>
              <w:rPr>
                <w:rFonts w:ascii="Times New Roman" w:eastAsia="Times New Roman" w:hAnsi="Times New Roman" w:cs="Times New Roman"/>
              </w:rPr>
              <w:t>Los hijos que se invaliden después de los dieciocho años. Para efecto de este beneficio, solamente podrán ser considerados aquellos que no hayan pagado ninguna cuota como trabajadores antes de su inscripción como dependientes inválidos, salvo que se trate de trabajos que según disposiciones legales, o programas especiales, se otorgan a personas con discapacidad.</w:t>
            </w:r>
          </w:p>
          <w:p w14:paraId="519B9FAC" w14:textId="77777777" w:rsidR="001505D5" w:rsidRDefault="001505D5" w:rsidP="001505D5">
            <w:pPr>
              <w:numPr>
                <w:ilvl w:val="0"/>
                <w:numId w:val="116"/>
              </w:numPr>
              <w:tabs>
                <w:tab w:val="left" w:pos="9360"/>
              </w:tabs>
              <w:ind w:hanging="720"/>
              <w:jc w:val="both"/>
              <w:rPr>
                <w:rFonts w:ascii="Times New Roman" w:eastAsia="Times New Roman" w:hAnsi="Times New Roman" w:cs="Times New Roman"/>
              </w:rPr>
            </w:pPr>
            <w:r>
              <w:rPr>
                <w:rFonts w:ascii="Times New Roman" w:eastAsia="Times New Roman" w:hAnsi="Times New Roman" w:cs="Times New Roman"/>
              </w:rPr>
              <w:t>Los padres mayores de sesenta años y las madres mayores de cincuenta años, que dependan económicamente del asegurado, o que se encuentren incapacitados para trabajar.</w:t>
            </w:r>
          </w:p>
          <w:p w14:paraId="5A495E27" w14:textId="77777777" w:rsidR="001505D5" w:rsidRDefault="001505D5" w:rsidP="001505D5">
            <w:pPr>
              <w:tabs>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Se entenderá que depende económicamente del asegurado, si carece de recursos propios para su manutención.</w:t>
            </w:r>
          </w:p>
          <w:p w14:paraId="4BADE1BF" w14:textId="77777777" w:rsidR="001505D5" w:rsidRDefault="001505D5" w:rsidP="001505D5">
            <w:pPr>
              <w:numPr>
                <w:ilvl w:val="0"/>
                <w:numId w:val="116"/>
              </w:numPr>
              <w:tabs>
                <w:tab w:val="left" w:pos="9360"/>
              </w:tabs>
              <w:ind w:hanging="720"/>
              <w:jc w:val="both"/>
              <w:rPr>
                <w:rFonts w:ascii="Times New Roman" w:eastAsia="Times New Roman" w:hAnsi="Times New Roman" w:cs="Times New Roman"/>
              </w:rPr>
            </w:pPr>
            <w:r>
              <w:rPr>
                <w:rFonts w:ascii="Times New Roman" w:eastAsia="Times New Roman" w:hAnsi="Times New Roman" w:cs="Times New Roman"/>
              </w:rPr>
              <w:t>Las madres menores de cincuenta años que, al momento de entrar en vigencia la presente Ley, estén gozando de estos beneficios.</w:t>
            </w:r>
          </w:p>
          <w:p w14:paraId="68BA4595" w14:textId="77777777" w:rsidR="001505D5" w:rsidRDefault="001505D5" w:rsidP="001505D5">
            <w:pPr>
              <w:jc w:val="both"/>
              <w:rPr>
                <w:rFonts w:ascii="Times New Roman" w:eastAsia="Times New Roman" w:hAnsi="Times New Roman" w:cs="Times New Roman"/>
              </w:rPr>
            </w:pPr>
          </w:p>
          <w:p w14:paraId="2EE13A99" w14:textId="4D0C663B" w:rsidR="00DD2FDC" w:rsidRPr="00051489" w:rsidRDefault="001505D5" w:rsidP="001505D5">
            <w:pPr>
              <w:pBdr>
                <w:top w:val="nil"/>
                <w:left w:val="nil"/>
                <w:bottom w:val="nil"/>
                <w:right w:val="nil"/>
                <w:between w:val="nil"/>
              </w:pBdr>
              <w:ind w:right="-72"/>
              <w:jc w:val="both"/>
              <w:rPr>
                <w:rFonts w:ascii="Cambria" w:hAnsi="Cambria"/>
                <w:color w:val="000000"/>
              </w:rPr>
            </w:pPr>
            <w:r>
              <w:rPr>
                <w:rFonts w:ascii="Times New Roman" w:eastAsia="Times New Roman" w:hAnsi="Times New Roman" w:cs="Times New Roman"/>
              </w:rPr>
              <w:t>En el evento de que un asegurado o asegurada no tenga cónyuge, tendrá derecho a las prestaciones médicas, la mujer del cónyuge o el hombre respecto de la cónyuge, con quien conviva en unión libre; es decir, que no tenga vínculo matrimonial con el asegurado o asegurada, siempre que para dicha unión no existiera impedimento legal para contraer matrimonio y que hayan convivido, por lo menos, nueve meses, lo cual deberá comprobarse ante la Institución.</w:t>
            </w:r>
          </w:p>
        </w:tc>
        <w:tc>
          <w:tcPr>
            <w:tcW w:w="2484" w:type="pct"/>
            <w:gridSpan w:val="2"/>
            <w:shd w:val="clear" w:color="auto" w:fill="auto"/>
          </w:tcPr>
          <w:p w14:paraId="175AAB47" w14:textId="77777777" w:rsidR="00DD2FDC" w:rsidRPr="00051489" w:rsidRDefault="00DD2FDC" w:rsidP="00E62191">
            <w:pPr>
              <w:tabs>
                <w:tab w:val="left" w:pos="9360"/>
              </w:tabs>
              <w:jc w:val="both"/>
              <w:rPr>
                <w:rFonts w:ascii="Cambria" w:hAnsi="Cambria"/>
                <w:color w:val="FF0000"/>
                <w:spacing w:val="-6"/>
                <w:lang w:val="es-PA"/>
              </w:rPr>
            </w:pPr>
          </w:p>
        </w:tc>
      </w:tr>
      <w:tr w:rsidR="00DD2FDC" w:rsidRPr="00051489" w14:paraId="5E158F2E" w14:textId="77777777" w:rsidTr="00A033A7">
        <w:tc>
          <w:tcPr>
            <w:tcW w:w="2516" w:type="pct"/>
            <w:shd w:val="clear" w:color="auto" w:fill="auto"/>
          </w:tcPr>
          <w:p w14:paraId="4AA43F70"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139.</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Prestaciones en salud por maternidad.</w:t>
            </w:r>
            <w:r>
              <w:rPr>
                <w:rFonts w:ascii="Times New Roman" w:eastAsia="Times New Roman" w:hAnsi="Times New Roman" w:cs="Times New Roman"/>
                <w:color w:val="000000"/>
              </w:rPr>
              <w:t xml:space="preserve">  Las aseguradas cubiertas por este riesgo, trabajadoras o dependientes, tendrán derecho en el curso del embarazo, en el parto y en el puerperio, a la asistencia prenatal y obstétrica, según el nivel de atención y complejidad que requiera su estado.</w:t>
            </w:r>
          </w:p>
          <w:p w14:paraId="1A227CEA" w14:textId="77777777" w:rsidR="001505D5" w:rsidRDefault="001505D5" w:rsidP="001505D5">
            <w:pPr>
              <w:jc w:val="both"/>
              <w:rPr>
                <w:rFonts w:ascii="Times New Roman" w:eastAsia="Times New Roman" w:hAnsi="Times New Roman" w:cs="Times New Roman"/>
                <w:color w:val="000000"/>
              </w:rPr>
            </w:pPr>
          </w:p>
          <w:p w14:paraId="381ECC97"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rPr>
              <w:t>Tratándose de la menor embarazada cuyo padre o madre la haya registrado como dependiente en la Caja de Seguro Social y dependa de él o ella exclusivamente, la Institución le brindará, además de lo señalado en el párrafo anterior, los servicios de atención sicológica y social necesarios.</w:t>
            </w:r>
          </w:p>
          <w:p w14:paraId="109B7D72" w14:textId="77777777" w:rsidR="001505D5" w:rsidRDefault="001505D5" w:rsidP="001505D5">
            <w:pPr>
              <w:jc w:val="both"/>
              <w:rPr>
                <w:rFonts w:ascii="Times New Roman" w:eastAsia="Times New Roman" w:hAnsi="Times New Roman" w:cs="Times New Roman"/>
              </w:rPr>
            </w:pPr>
          </w:p>
          <w:p w14:paraId="52244548" w14:textId="5216AAD3" w:rsidR="00DD2FDC" w:rsidRPr="00051489" w:rsidRDefault="00DD2FDC" w:rsidP="001505D5">
            <w:pPr>
              <w:pBdr>
                <w:top w:val="nil"/>
                <w:left w:val="nil"/>
                <w:bottom w:val="nil"/>
                <w:right w:val="nil"/>
                <w:between w:val="nil"/>
              </w:pBdr>
              <w:ind w:right="-72"/>
              <w:jc w:val="both"/>
              <w:rPr>
                <w:rFonts w:ascii="Cambria" w:hAnsi="Cambria"/>
                <w:color w:val="000000"/>
              </w:rPr>
            </w:pPr>
          </w:p>
        </w:tc>
        <w:tc>
          <w:tcPr>
            <w:tcW w:w="2484" w:type="pct"/>
            <w:gridSpan w:val="2"/>
            <w:shd w:val="clear" w:color="auto" w:fill="auto"/>
          </w:tcPr>
          <w:p w14:paraId="3F73F1F1" w14:textId="1B818825" w:rsidR="00DD2FDC" w:rsidRPr="00051489" w:rsidRDefault="00DD2FDC" w:rsidP="001505D5">
            <w:pPr>
              <w:pBdr>
                <w:top w:val="nil"/>
                <w:left w:val="nil"/>
                <w:bottom w:val="nil"/>
                <w:right w:val="nil"/>
                <w:between w:val="nil"/>
              </w:pBdr>
              <w:ind w:right="-72"/>
              <w:jc w:val="both"/>
              <w:rPr>
                <w:rFonts w:ascii="Cambria" w:hAnsi="Cambria"/>
                <w:color w:val="000000"/>
              </w:rPr>
            </w:pPr>
          </w:p>
        </w:tc>
      </w:tr>
      <w:tr w:rsidR="00DD2FDC" w:rsidRPr="00051489" w14:paraId="25600ED4" w14:textId="77777777" w:rsidTr="00A033A7">
        <w:tc>
          <w:tcPr>
            <w:tcW w:w="2516" w:type="pct"/>
            <w:shd w:val="clear" w:color="auto" w:fill="auto"/>
          </w:tcPr>
          <w:p w14:paraId="651EB820"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140.</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Periodo de gracia en el derecho de atención por enfermedad.</w:t>
            </w:r>
            <w:r>
              <w:rPr>
                <w:rFonts w:ascii="Times New Roman" w:eastAsia="Times New Roman" w:hAnsi="Times New Roman" w:cs="Times New Roman"/>
                <w:color w:val="000000"/>
              </w:rPr>
              <w:t xml:space="preserve">   El derecho a la atención por enfermedad, se mantendrá durante los periodos en que la asegurada esté percibiendo subsidios de maternidad. De igual modo, el asegurado que haya suspendido el pago de cuotas por cesantía, mantendrá este mismo derecho durante los tres meses siguientes a su salida del empleo.  En el caso de que el asegurado haya cotizado el mínimo de cuotas exigido para tener derecho a la Pensión de Retiro por Vejez, este derecho se mantendrá durante los veinticuatro meses siguientes a su salida del empleo.</w:t>
            </w:r>
          </w:p>
          <w:p w14:paraId="7C22AF60" w14:textId="7C5BE37A" w:rsidR="00DD2FDC" w:rsidRPr="00051489" w:rsidRDefault="00DD2FDC" w:rsidP="001505D5">
            <w:pPr>
              <w:pBdr>
                <w:top w:val="nil"/>
                <w:left w:val="nil"/>
                <w:bottom w:val="nil"/>
                <w:right w:val="nil"/>
                <w:between w:val="nil"/>
              </w:pBdr>
              <w:ind w:right="-72"/>
              <w:jc w:val="both"/>
              <w:rPr>
                <w:rFonts w:ascii="Cambria" w:hAnsi="Cambria"/>
                <w:color w:val="000000"/>
              </w:rPr>
            </w:pPr>
          </w:p>
        </w:tc>
        <w:tc>
          <w:tcPr>
            <w:tcW w:w="2484" w:type="pct"/>
            <w:gridSpan w:val="2"/>
            <w:shd w:val="clear" w:color="auto" w:fill="auto"/>
          </w:tcPr>
          <w:p w14:paraId="59AEE3A5" w14:textId="5350B8AD" w:rsidR="00DD2FDC" w:rsidRPr="00051489" w:rsidRDefault="00DD2FDC" w:rsidP="001505D5">
            <w:pPr>
              <w:pBdr>
                <w:top w:val="nil"/>
                <w:left w:val="nil"/>
                <w:bottom w:val="nil"/>
                <w:right w:val="nil"/>
                <w:between w:val="nil"/>
              </w:pBdr>
              <w:ind w:right="-72"/>
              <w:jc w:val="both"/>
              <w:rPr>
                <w:rFonts w:ascii="Cambria" w:hAnsi="Cambria"/>
                <w:color w:val="000000"/>
              </w:rPr>
            </w:pPr>
          </w:p>
        </w:tc>
      </w:tr>
      <w:tr w:rsidR="00DD2FDC" w:rsidRPr="00051489" w14:paraId="4EF95700" w14:textId="77777777" w:rsidTr="00A033A7">
        <w:tc>
          <w:tcPr>
            <w:tcW w:w="2516" w:type="pct"/>
            <w:shd w:val="clear" w:color="auto" w:fill="auto"/>
          </w:tcPr>
          <w:p w14:paraId="297B0D27" w14:textId="77777777" w:rsidR="001505D5" w:rsidRDefault="001505D5" w:rsidP="001505D5">
            <w:pPr>
              <w:pBdr>
                <w:top w:val="nil"/>
                <w:left w:val="nil"/>
                <w:bottom w:val="nil"/>
                <w:right w:val="nil"/>
                <w:between w:val="nil"/>
              </w:pBdr>
              <w:ind w:right="-72"/>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141.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Amplitud de prestaciones en salud.</w:t>
            </w:r>
            <w:r>
              <w:rPr>
                <w:rFonts w:ascii="Times New Roman" w:eastAsia="Times New Roman" w:hAnsi="Times New Roman" w:cs="Times New Roman"/>
                <w:color w:val="000000"/>
              </w:rPr>
              <w:t xml:space="preserve">  El Reglamento de Prestaciones en Salud fijará la amplitud de los servicios asistenciales, las normas a que se sujetarán y las limitaciones en su otorgamiento.</w:t>
            </w:r>
          </w:p>
          <w:p w14:paraId="70B462E9" w14:textId="77777777" w:rsidR="001505D5" w:rsidRDefault="001505D5" w:rsidP="001505D5">
            <w:pPr>
              <w:jc w:val="both"/>
              <w:rPr>
                <w:rFonts w:ascii="Times New Roman" w:eastAsia="Times New Roman" w:hAnsi="Times New Roman" w:cs="Times New Roman"/>
              </w:rPr>
            </w:pPr>
          </w:p>
          <w:p w14:paraId="53438B5D" w14:textId="53F185D4"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rPr>
              <w:t xml:space="preserve">Las normas reglamentarias que dicte la Caja de Seguro Social, serán de aplicación general a todos los asegurados, pensionados, jubilados y dependientes sin que por ningún concepto puedan hacerse excepciones al respecto. </w:t>
            </w:r>
          </w:p>
          <w:p w14:paraId="61465F67" w14:textId="77777777" w:rsidR="001505D5" w:rsidRDefault="001505D5" w:rsidP="001505D5">
            <w:pPr>
              <w:jc w:val="both"/>
              <w:rPr>
                <w:rFonts w:ascii="Times New Roman" w:eastAsia="Times New Roman" w:hAnsi="Times New Roman" w:cs="Times New Roman"/>
              </w:rPr>
            </w:pPr>
          </w:p>
          <w:p w14:paraId="5C9F7142" w14:textId="77777777" w:rsidR="001505D5" w:rsidRDefault="001505D5" w:rsidP="001505D5">
            <w:pPr>
              <w:jc w:val="both"/>
              <w:rPr>
                <w:rFonts w:ascii="Times New Roman" w:eastAsia="Times New Roman" w:hAnsi="Times New Roman" w:cs="Times New Roman"/>
              </w:rPr>
            </w:pPr>
          </w:p>
          <w:p w14:paraId="4C450200" w14:textId="668A8E8C" w:rsidR="00DD2FDC" w:rsidRPr="00051489" w:rsidRDefault="00DD2FDC" w:rsidP="001505D5">
            <w:pPr>
              <w:jc w:val="both"/>
              <w:rPr>
                <w:rFonts w:ascii="Cambria" w:hAnsi="Cambria"/>
                <w:color w:val="000000"/>
              </w:rPr>
            </w:pPr>
          </w:p>
        </w:tc>
        <w:tc>
          <w:tcPr>
            <w:tcW w:w="2484" w:type="pct"/>
            <w:gridSpan w:val="2"/>
            <w:shd w:val="clear" w:color="auto" w:fill="auto"/>
          </w:tcPr>
          <w:p w14:paraId="2B03E1C7" w14:textId="5AC99864" w:rsidR="00DD2FDC" w:rsidRPr="00051489" w:rsidRDefault="00DD2FDC" w:rsidP="001505D5">
            <w:pPr>
              <w:pBdr>
                <w:top w:val="nil"/>
                <w:left w:val="nil"/>
                <w:bottom w:val="nil"/>
                <w:right w:val="nil"/>
                <w:between w:val="nil"/>
              </w:pBdr>
              <w:ind w:right="-72"/>
              <w:jc w:val="both"/>
              <w:rPr>
                <w:rFonts w:ascii="Cambria" w:hAnsi="Cambria"/>
                <w:color w:val="000000"/>
              </w:rPr>
            </w:pPr>
          </w:p>
        </w:tc>
      </w:tr>
      <w:tr w:rsidR="00DD2FDC" w:rsidRPr="00051489" w14:paraId="5C110831" w14:textId="77777777" w:rsidTr="00A033A7">
        <w:tc>
          <w:tcPr>
            <w:tcW w:w="2516" w:type="pct"/>
            <w:shd w:val="clear" w:color="auto" w:fill="auto"/>
          </w:tcPr>
          <w:p w14:paraId="40BDFF22"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b/>
              </w:rPr>
              <w:t>Artículo 142.</w:t>
            </w:r>
            <w:r>
              <w:rPr>
                <w:rFonts w:ascii="Times New Roman" w:eastAsia="Times New Roman" w:hAnsi="Times New Roman" w:cs="Times New Roman"/>
              </w:rPr>
              <w:t xml:space="preserve"> </w:t>
            </w:r>
            <w:r>
              <w:rPr>
                <w:rFonts w:ascii="Times New Roman" w:eastAsia="Times New Roman" w:hAnsi="Times New Roman" w:cs="Times New Roman"/>
                <w:u w:val="single"/>
              </w:rPr>
              <w:t>Negación a recibir tratamiento.</w:t>
            </w:r>
            <w:r>
              <w:rPr>
                <w:rFonts w:ascii="Times New Roman" w:eastAsia="Times New Roman" w:hAnsi="Times New Roman" w:cs="Times New Roman"/>
              </w:rPr>
              <w:t xml:space="preserve">  A los asegurados sometidos a tratamiento que no cumplan las prescripciones médicas, se les podrá suspender el derecho a los beneficios por enfermedad y maternidad mientras dure esta situación. </w:t>
            </w:r>
          </w:p>
          <w:p w14:paraId="4E8B6E52" w14:textId="6C8B726A" w:rsidR="00DD2FDC" w:rsidRPr="00051489" w:rsidRDefault="00DD2FDC" w:rsidP="001505D5">
            <w:pPr>
              <w:pBdr>
                <w:top w:val="nil"/>
                <w:left w:val="nil"/>
                <w:bottom w:val="nil"/>
                <w:right w:val="nil"/>
                <w:between w:val="nil"/>
              </w:pBdr>
              <w:ind w:right="-72"/>
              <w:jc w:val="both"/>
              <w:rPr>
                <w:rFonts w:ascii="Cambria" w:hAnsi="Cambria"/>
                <w:color w:val="000000"/>
              </w:rPr>
            </w:pPr>
          </w:p>
        </w:tc>
        <w:tc>
          <w:tcPr>
            <w:tcW w:w="2484" w:type="pct"/>
            <w:gridSpan w:val="2"/>
            <w:shd w:val="clear" w:color="auto" w:fill="auto"/>
          </w:tcPr>
          <w:p w14:paraId="56141907" w14:textId="02E8227A" w:rsidR="00DD2FDC" w:rsidRPr="00051489" w:rsidRDefault="00DD2FDC" w:rsidP="001505D5">
            <w:pPr>
              <w:pBdr>
                <w:top w:val="nil"/>
                <w:left w:val="nil"/>
                <w:bottom w:val="nil"/>
                <w:right w:val="nil"/>
                <w:between w:val="nil"/>
              </w:pBdr>
              <w:ind w:right="-72"/>
              <w:jc w:val="both"/>
              <w:rPr>
                <w:rFonts w:ascii="Cambria" w:hAnsi="Cambria" w:cs="Times New Roman"/>
                <w:b/>
                <w:color w:val="FF0000"/>
                <w:lang w:val="es-ES"/>
              </w:rPr>
            </w:pPr>
          </w:p>
        </w:tc>
      </w:tr>
      <w:tr w:rsidR="00DD2FDC" w:rsidRPr="00051489" w14:paraId="31F30C7D" w14:textId="77777777" w:rsidTr="00A033A7">
        <w:tc>
          <w:tcPr>
            <w:tcW w:w="2516" w:type="pct"/>
            <w:shd w:val="clear" w:color="auto" w:fill="auto"/>
          </w:tcPr>
          <w:p w14:paraId="0BC5D65B"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b/>
              </w:rPr>
              <w:t>Artículo 143.</w:t>
            </w:r>
            <w:r>
              <w:rPr>
                <w:rFonts w:ascii="Times New Roman" w:eastAsia="Times New Roman" w:hAnsi="Times New Roman" w:cs="Times New Roman"/>
              </w:rPr>
              <w:t xml:space="preserve">   </w:t>
            </w:r>
            <w:r>
              <w:rPr>
                <w:rFonts w:ascii="Times New Roman" w:eastAsia="Times New Roman" w:hAnsi="Times New Roman" w:cs="Times New Roman"/>
                <w:u w:val="single"/>
              </w:rPr>
              <w:t>Coordinación interinstitucional de la atención médica.</w:t>
            </w:r>
            <w:r>
              <w:rPr>
                <w:rFonts w:ascii="Times New Roman" w:eastAsia="Times New Roman" w:hAnsi="Times New Roman" w:cs="Times New Roman"/>
              </w:rPr>
              <w:t xml:space="preserve">  La Caja de Seguro Social y el Ministerio de Salud ejecutarán la planificación y coordinación funcional de los servicios de salud que actualmente brindan, orientadas a la consecución de un sistema público de salud, con el fin de cumplir con el mandato constitucional, sin menoscabo de la autonomía de la Caja de Seguro Social, estipulada en el artículo 2 de la presente Ley.</w:t>
            </w:r>
          </w:p>
          <w:p w14:paraId="14743A29" w14:textId="3CB13961" w:rsidR="00DD2FDC" w:rsidRPr="00051489" w:rsidRDefault="00DD2FDC" w:rsidP="001505D5">
            <w:pPr>
              <w:pBdr>
                <w:top w:val="nil"/>
                <w:left w:val="nil"/>
                <w:bottom w:val="nil"/>
                <w:right w:val="nil"/>
                <w:between w:val="nil"/>
              </w:pBdr>
              <w:ind w:right="-72"/>
              <w:jc w:val="both"/>
              <w:rPr>
                <w:rFonts w:ascii="Cambria" w:hAnsi="Cambria"/>
                <w:color w:val="000000"/>
              </w:rPr>
            </w:pPr>
          </w:p>
        </w:tc>
        <w:tc>
          <w:tcPr>
            <w:tcW w:w="2484" w:type="pct"/>
            <w:gridSpan w:val="2"/>
            <w:shd w:val="clear" w:color="auto" w:fill="auto"/>
          </w:tcPr>
          <w:p w14:paraId="2B608C4C" w14:textId="1E7F563F" w:rsidR="00DD2FDC" w:rsidRPr="00FA2B5A" w:rsidRDefault="00DD2FDC" w:rsidP="001505D5">
            <w:pPr>
              <w:jc w:val="both"/>
              <w:rPr>
                <w:rFonts w:ascii="Cambria" w:hAnsi="Cambria"/>
                <w:color w:val="7030A0"/>
                <w:spacing w:val="-6"/>
                <w:lang w:val="es-PA"/>
              </w:rPr>
            </w:pPr>
          </w:p>
        </w:tc>
      </w:tr>
      <w:tr w:rsidR="00DD2FDC" w:rsidRPr="00051489" w14:paraId="612F7493" w14:textId="77777777" w:rsidTr="00A033A7">
        <w:tc>
          <w:tcPr>
            <w:tcW w:w="2516" w:type="pct"/>
            <w:shd w:val="clear" w:color="auto" w:fill="auto"/>
          </w:tcPr>
          <w:p w14:paraId="66F180BB" w14:textId="77777777" w:rsidR="001505D5" w:rsidRDefault="001505D5" w:rsidP="001505D5">
            <w:pPr>
              <w:jc w:val="both"/>
              <w:rPr>
                <w:rFonts w:ascii="Times New Roman" w:eastAsia="Times New Roman" w:hAnsi="Times New Roman" w:cs="Times New Roman"/>
              </w:rPr>
            </w:pPr>
            <w:r>
              <w:rPr>
                <w:rFonts w:ascii="Times New Roman" w:eastAsia="Times New Roman" w:hAnsi="Times New Roman" w:cs="Times New Roman"/>
                <w:b/>
              </w:rPr>
              <w:t>Artículo 147.</w:t>
            </w:r>
            <w:r>
              <w:rPr>
                <w:rFonts w:ascii="Times New Roman" w:eastAsia="Times New Roman" w:hAnsi="Times New Roman" w:cs="Times New Roman"/>
              </w:rPr>
              <w:t xml:space="preserve"> </w:t>
            </w:r>
            <w:r>
              <w:rPr>
                <w:rFonts w:ascii="Times New Roman" w:eastAsia="Times New Roman" w:hAnsi="Times New Roman" w:cs="Times New Roman"/>
                <w:u w:val="single"/>
              </w:rPr>
              <w:t>Certificados médicos.</w:t>
            </w:r>
            <w:r>
              <w:rPr>
                <w:rFonts w:ascii="Times New Roman" w:eastAsia="Times New Roman" w:hAnsi="Times New Roman" w:cs="Times New Roman"/>
              </w:rPr>
              <w:t xml:space="preserve">  Para otorgar cualquier beneficio o prestación de carácter económico que concede la Caja de Seguro Social, o para ingresar al régimen voluntario, se requerirá certificado médico. Para estos efectos, se considerarán únicamente </w:t>
            </w:r>
            <w:r>
              <w:rPr>
                <w:rFonts w:ascii="Times New Roman" w:eastAsia="Times New Roman" w:hAnsi="Times New Roman" w:cs="Times New Roman"/>
              </w:rPr>
              <w:lastRenderedPageBreak/>
              <w:t>los certificados expedidos por la propia Institución.</w:t>
            </w:r>
          </w:p>
          <w:p w14:paraId="5B92CD7D" w14:textId="75F3153A" w:rsidR="00DD2FDC" w:rsidRPr="00051489" w:rsidRDefault="00DD2FDC" w:rsidP="001505D5">
            <w:pPr>
              <w:pBdr>
                <w:top w:val="nil"/>
                <w:left w:val="nil"/>
                <w:bottom w:val="nil"/>
                <w:right w:val="nil"/>
                <w:between w:val="nil"/>
              </w:pBdr>
              <w:ind w:right="-72"/>
              <w:jc w:val="both"/>
              <w:rPr>
                <w:rFonts w:ascii="Cambria" w:hAnsi="Cambria"/>
                <w:color w:val="000000"/>
              </w:rPr>
            </w:pPr>
          </w:p>
        </w:tc>
        <w:tc>
          <w:tcPr>
            <w:tcW w:w="2484" w:type="pct"/>
            <w:gridSpan w:val="2"/>
            <w:shd w:val="clear" w:color="auto" w:fill="auto"/>
          </w:tcPr>
          <w:p w14:paraId="29E2143F" w14:textId="161C8403" w:rsidR="00DD2FDC" w:rsidRPr="005C4AE2" w:rsidRDefault="00DD2FDC" w:rsidP="001505D5">
            <w:pPr>
              <w:widowControl w:val="0"/>
              <w:pBdr>
                <w:top w:val="nil"/>
                <w:left w:val="nil"/>
                <w:bottom w:val="nil"/>
                <w:right w:val="nil"/>
                <w:between w:val="nil"/>
              </w:pBdr>
              <w:jc w:val="both"/>
              <w:rPr>
                <w:rFonts w:ascii="Cambria" w:hAnsi="Cambria"/>
                <w:spacing w:val="-6"/>
                <w:lang w:val="es-PA"/>
              </w:rPr>
            </w:pPr>
          </w:p>
        </w:tc>
      </w:tr>
    </w:tbl>
    <w:p w14:paraId="4C5398D3" w14:textId="77777777" w:rsidR="00DD2FDC" w:rsidRDefault="00DD2FDC" w:rsidP="001505D5">
      <w:pPr>
        <w:jc w:val="both"/>
        <w:rPr>
          <w:rFonts w:ascii="Cambria" w:hAnsi="Cambria"/>
          <w:color w:val="7030A0"/>
          <w:lang w:val="es-ES"/>
        </w:rPr>
      </w:pPr>
    </w:p>
    <w:p w14:paraId="3E1AACAC" w14:textId="77777777" w:rsidR="00DD2FDC" w:rsidRDefault="00DD2FDC" w:rsidP="001505D5">
      <w:pPr>
        <w:jc w:val="both"/>
      </w:pPr>
    </w:p>
    <w:p w14:paraId="205F0A0B" w14:textId="77777777" w:rsidR="00DD2FDC" w:rsidRDefault="00DD2FDC" w:rsidP="001505D5">
      <w:pPr>
        <w:jc w:val="both"/>
      </w:pPr>
    </w:p>
    <w:p w14:paraId="79110D60" w14:textId="77777777" w:rsidR="00DD2FDC" w:rsidRDefault="00DD2FDC" w:rsidP="001505D5">
      <w:pPr>
        <w:jc w:val="both"/>
      </w:pPr>
    </w:p>
    <w:p w14:paraId="39F6580E" w14:textId="611ABE7D" w:rsidR="00D34415" w:rsidRPr="001F0A44" w:rsidRDefault="00D34415" w:rsidP="001505D5">
      <w:pPr>
        <w:jc w:val="both"/>
        <w:rPr>
          <w:rFonts w:asciiTheme="majorHAnsi" w:hAnsiTheme="majorHAnsi" w:cs="Arial"/>
          <w:color w:val="00B050"/>
          <w:lang w:val="es-ES"/>
        </w:rPr>
      </w:pPr>
    </w:p>
    <w:p w14:paraId="1E3B23B9" w14:textId="77777777" w:rsidR="00D13FC5" w:rsidRPr="00D34415" w:rsidRDefault="00D13FC5" w:rsidP="001505D5">
      <w:pPr>
        <w:spacing w:after="200" w:line="276" w:lineRule="auto"/>
        <w:jc w:val="both"/>
        <w:rPr>
          <w:lang w:val="es-ES"/>
        </w:rPr>
      </w:pPr>
    </w:p>
    <w:sectPr w:rsidR="00D13FC5" w:rsidRPr="00D34415" w:rsidSect="00A0755F">
      <w:pgSz w:w="20160" w:h="12240" w:orient="landscape"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22E8" w14:textId="77777777" w:rsidR="008D4964" w:rsidRDefault="008D4964" w:rsidP="00075DC2">
      <w:r>
        <w:separator/>
      </w:r>
    </w:p>
  </w:endnote>
  <w:endnote w:type="continuationSeparator" w:id="0">
    <w:p w14:paraId="333A82BA" w14:textId="77777777" w:rsidR="008D4964" w:rsidRDefault="008D4964" w:rsidP="0007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CEDF" w14:textId="77777777" w:rsidR="008D4964" w:rsidRDefault="008D4964" w:rsidP="00075DC2">
      <w:r>
        <w:separator/>
      </w:r>
    </w:p>
  </w:footnote>
  <w:footnote w:type="continuationSeparator" w:id="0">
    <w:p w14:paraId="499C79C9" w14:textId="77777777" w:rsidR="008D4964" w:rsidRDefault="008D4964" w:rsidP="0007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ADA"/>
    <w:multiLevelType w:val="multilevel"/>
    <w:tmpl w:val="6C64B5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3E00FE"/>
    <w:multiLevelType w:val="multilevel"/>
    <w:tmpl w:val="AFFE3D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117E09"/>
    <w:multiLevelType w:val="multilevel"/>
    <w:tmpl w:val="BCE64AA6"/>
    <w:lvl w:ilvl="0">
      <w:start w:val="1"/>
      <w:numFmt w:val="lowerLetter"/>
      <w:lvlText w:val="%1."/>
      <w:lvlJc w:val="left"/>
      <w:pPr>
        <w:ind w:left="1065" w:hanging="360"/>
      </w:pPr>
      <w:rPr>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02C26A53"/>
    <w:multiLevelType w:val="hybridMultilevel"/>
    <w:tmpl w:val="9CB683BA"/>
    <w:lvl w:ilvl="0" w:tplc="32E2638E">
      <w:start w:val="1"/>
      <w:numFmt w:val="lowerLetter"/>
      <w:lvlText w:val="%1."/>
      <w:lvlJc w:val="left"/>
      <w:pPr>
        <w:ind w:left="1040" w:hanging="360"/>
      </w:pPr>
      <w:rPr>
        <w:rFonts w:hint="default"/>
        <w:b w:val="0"/>
        <w:i w:val="0"/>
        <w:color w:val="auto"/>
        <w:sz w:val="24"/>
      </w:rPr>
    </w:lvl>
    <w:lvl w:ilvl="1" w:tplc="180A0019" w:tentative="1">
      <w:start w:val="1"/>
      <w:numFmt w:val="lowerLetter"/>
      <w:lvlText w:val="%2."/>
      <w:lvlJc w:val="left"/>
      <w:pPr>
        <w:ind w:left="1760" w:hanging="360"/>
      </w:pPr>
    </w:lvl>
    <w:lvl w:ilvl="2" w:tplc="180A001B" w:tentative="1">
      <w:start w:val="1"/>
      <w:numFmt w:val="lowerRoman"/>
      <w:lvlText w:val="%3."/>
      <w:lvlJc w:val="right"/>
      <w:pPr>
        <w:ind w:left="2480" w:hanging="180"/>
      </w:pPr>
    </w:lvl>
    <w:lvl w:ilvl="3" w:tplc="180A000F" w:tentative="1">
      <w:start w:val="1"/>
      <w:numFmt w:val="decimal"/>
      <w:lvlText w:val="%4."/>
      <w:lvlJc w:val="left"/>
      <w:pPr>
        <w:ind w:left="3200" w:hanging="360"/>
      </w:pPr>
    </w:lvl>
    <w:lvl w:ilvl="4" w:tplc="A058FAD6">
      <w:start w:val="1"/>
      <w:numFmt w:val="lowerLetter"/>
      <w:lvlText w:val="%5."/>
      <w:lvlJc w:val="left"/>
      <w:pPr>
        <w:ind w:left="3920" w:hanging="360"/>
      </w:pPr>
      <w:rPr>
        <w:rFonts w:hint="default"/>
      </w:rPr>
    </w:lvl>
    <w:lvl w:ilvl="5" w:tplc="180A001B" w:tentative="1">
      <w:start w:val="1"/>
      <w:numFmt w:val="lowerRoman"/>
      <w:lvlText w:val="%6."/>
      <w:lvlJc w:val="right"/>
      <w:pPr>
        <w:ind w:left="4640" w:hanging="180"/>
      </w:pPr>
    </w:lvl>
    <w:lvl w:ilvl="6" w:tplc="180A000F" w:tentative="1">
      <w:start w:val="1"/>
      <w:numFmt w:val="decimal"/>
      <w:lvlText w:val="%7."/>
      <w:lvlJc w:val="left"/>
      <w:pPr>
        <w:ind w:left="5360" w:hanging="360"/>
      </w:pPr>
    </w:lvl>
    <w:lvl w:ilvl="7" w:tplc="180A0019" w:tentative="1">
      <w:start w:val="1"/>
      <w:numFmt w:val="lowerLetter"/>
      <w:lvlText w:val="%8."/>
      <w:lvlJc w:val="left"/>
      <w:pPr>
        <w:ind w:left="6080" w:hanging="360"/>
      </w:pPr>
    </w:lvl>
    <w:lvl w:ilvl="8" w:tplc="180A001B" w:tentative="1">
      <w:start w:val="1"/>
      <w:numFmt w:val="lowerRoman"/>
      <w:lvlText w:val="%9."/>
      <w:lvlJc w:val="right"/>
      <w:pPr>
        <w:ind w:left="6800" w:hanging="180"/>
      </w:pPr>
    </w:lvl>
  </w:abstractNum>
  <w:abstractNum w:abstractNumId="4" w15:restartNumberingAfterBreak="0">
    <w:nsid w:val="035B6B15"/>
    <w:multiLevelType w:val="multilevel"/>
    <w:tmpl w:val="0DAE11B8"/>
    <w:lvl w:ilvl="0">
      <w:start w:val="1"/>
      <w:numFmt w:val="decimal"/>
      <w:lvlText w:val="%1."/>
      <w:lvlJc w:val="left"/>
      <w:pPr>
        <w:ind w:left="432" w:hanging="432"/>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A03F16"/>
    <w:multiLevelType w:val="multilevel"/>
    <w:tmpl w:val="C03C5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559AB"/>
    <w:multiLevelType w:val="multilevel"/>
    <w:tmpl w:val="3B96643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FB748D"/>
    <w:multiLevelType w:val="multilevel"/>
    <w:tmpl w:val="1B6AFE4E"/>
    <w:lvl w:ilvl="0">
      <w:start w:val="2"/>
      <w:numFmt w:val="lowerLetter"/>
      <w:lvlText w:val="%1."/>
      <w:lvlJc w:val="left"/>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877ECC"/>
    <w:multiLevelType w:val="multilevel"/>
    <w:tmpl w:val="6BA29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7461CC"/>
    <w:multiLevelType w:val="hybridMultilevel"/>
    <w:tmpl w:val="32D8E1BA"/>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09815045"/>
    <w:multiLevelType w:val="multilevel"/>
    <w:tmpl w:val="229C13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B35950"/>
    <w:multiLevelType w:val="multilevel"/>
    <w:tmpl w:val="FDC8A86E"/>
    <w:lvl w:ilvl="0">
      <w:start w:val="1"/>
      <w:numFmt w:val="decimal"/>
      <w:lvlText w:val="%1."/>
      <w:lvlJc w:val="left"/>
      <w:pPr>
        <w:ind w:left="720" w:hanging="360"/>
      </w:pPr>
      <w:rPr>
        <w:rFonts w:hint="default"/>
        <w:b w:val="0"/>
      </w:rPr>
    </w:lvl>
    <w:lvl w:ilvl="1">
      <w:start w:val="1"/>
      <w:numFmt w:val="lowerLetter"/>
      <w:lvlText w:val="%2."/>
      <w:lvlJc w:val="left"/>
      <w:pPr>
        <w:ind w:left="864" w:hanging="432"/>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25645D"/>
    <w:multiLevelType w:val="multilevel"/>
    <w:tmpl w:val="AA260D72"/>
    <w:lvl w:ilvl="0">
      <w:start w:val="1"/>
      <w:numFmt w:val="decimal"/>
      <w:lvlText w:val="%1."/>
      <w:lvlJc w:val="left"/>
      <w:pPr>
        <w:ind w:left="106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mbria" w:hAnsi="Cambria" w:hint="default"/>
        <w:b w:val="0"/>
        <w:i w:val="0"/>
        <w:color w:val="auto"/>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E268D"/>
    <w:multiLevelType w:val="multilevel"/>
    <w:tmpl w:val="6CE64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C512441"/>
    <w:multiLevelType w:val="multilevel"/>
    <w:tmpl w:val="172C4082"/>
    <w:lvl w:ilvl="0">
      <w:start w:val="2"/>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0CA719AF"/>
    <w:multiLevelType w:val="multilevel"/>
    <w:tmpl w:val="02886368"/>
    <w:lvl w:ilvl="0">
      <w:start w:val="1"/>
      <w:numFmt w:val="decimal"/>
      <w:lvlText w:val="%1."/>
      <w:lvlJc w:val="left"/>
      <w:pPr>
        <w:ind w:left="720" w:hanging="360"/>
      </w:pPr>
      <w:rPr>
        <w:rFonts w:hint="default"/>
        <w:b w:val="0"/>
        <w:i w:val="0"/>
        <w:strike w:val="0"/>
        <w:dstrike w:val="0"/>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D634085"/>
    <w:multiLevelType w:val="hybridMultilevel"/>
    <w:tmpl w:val="13D05976"/>
    <w:lvl w:ilvl="0" w:tplc="5590D2F2">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F5E52"/>
    <w:multiLevelType w:val="hybridMultilevel"/>
    <w:tmpl w:val="9A60D8D2"/>
    <w:lvl w:ilvl="0" w:tplc="7BC01474">
      <w:start w:val="1"/>
      <w:numFmt w:val="decimal"/>
      <w:lvlText w:val="%1."/>
      <w:lvlJc w:val="left"/>
      <w:pPr>
        <w:ind w:left="1248" w:hanging="54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0EF32868"/>
    <w:multiLevelType w:val="hybridMultilevel"/>
    <w:tmpl w:val="A4A6FD86"/>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10CA4E2B"/>
    <w:multiLevelType w:val="multilevel"/>
    <w:tmpl w:val="EEE8CD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146592B"/>
    <w:multiLevelType w:val="hybridMultilevel"/>
    <w:tmpl w:val="ABB822D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11B3394C"/>
    <w:multiLevelType w:val="hybridMultilevel"/>
    <w:tmpl w:val="A8CAB8B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11C1420E"/>
    <w:multiLevelType w:val="multilevel"/>
    <w:tmpl w:val="C636A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89B805"/>
    <w:multiLevelType w:val="singleLevel"/>
    <w:tmpl w:val="05AACAF0"/>
    <w:lvl w:ilvl="0">
      <w:start w:val="1"/>
      <w:numFmt w:val="decimal"/>
      <w:lvlText w:val="%1."/>
      <w:lvlJc w:val="left"/>
      <w:pPr>
        <w:tabs>
          <w:tab w:val="num" w:pos="720"/>
        </w:tabs>
        <w:ind w:left="720" w:hanging="360"/>
      </w:pPr>
      <w:rPr>
        <w:color w:val="000000"/>
      </w:rPr>
    </w:lvl>
  </w:abstractNum>
  <w:abstractNum w:abstractNumId="24" w15:restartNumberingAfterBreak="0">
    <w:nsid w:val="14B06166"/>
    <w:multiLevelType w:val="hybridMultilevel"/>
    <w:tmpl w:val="C5EC80F6"/>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15905CEF"/>
    <w:multiLevelType w:val="multilevel"/>
    <w:tmpl w:val="9AE8614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6" w15:restartNumberingAfterBreak="0">
    <w:nsid w:val="1855199E"/>
    <w:multiLevelType w:val="hybridMultilevel"/>
    <w:tmpl w:val="F8765D98"/>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7" w15:restartNumberingAfterBreak="0">
    <w:nsid w:val="19FE547D"/>
    <w:multiLevelType w:val="multilevel"/>
    <w:tmpl w:val="4170F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330CD"/>
    <w:multiLevelType w:val="hybridMultilevel"/>
    <w:tmpl w:val="6FE4EA6E"/>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C8EEE608">
      <w:start w:val="1"/>
      <w:numFmt w:val="decimal"/>
      <w:lvlText w:val="%4."/>
      <w:lvlJc w:val="left"/>
      <w:pPr>
        <w:ind w:left="2880" w:hanging="360"/>
      </w:pPr>
      <w:rPr>
        <w:rFonts w:hint="default"/>
        <w:color w:val="auto"/>
      </w:r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1D1A1DAC"/>
    <w:multiLevelType w:val="multilevel"/>
    <w:tmpl w:val="9AC03618"/>
    <w:lvl w:ilvl="0">
      <w:start w:val="1"/>
      <w:numFmt w:val="decimal"/>
      <w:lvlText w:val="%1."/>
      <w:lvlJc w:val="left"/>
      <w:pPr>
        <w:ind w:left="720" w:hanging="360"/>
      </w:pPr>
      <w:rPr>
        <w:rFonts w:hint="default"/>
        <w:b w:val="0"/>
        <w:i w:val="0"/>
        <w:strike w:val="0"/>
        <w:d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EB5C68"/>
    <w:multiLevelType w:val="multilevel"/>
    <w:tmpl w:val="A3BA9814"/>
    <w:lvl w:ilvl="0">
      <w:start w:val="1"/>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22235C66"/>
    <w:multiLevelType w:val="hybridMultilevel"/>
    <w:tmpl w:val="00AE6730"/>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2" w15:restartNumberingAfterBreak="0">
    <w:nsid w:val="22E60657"/>
    <w:multiLevelType w:val="hybridMultilevel"/>
    <w:tmpl w:val="0946358E"/>
    <w:lvl w:ilvl="0" w:tplc="58424930">
      <w:start w:val="1"/>
      <w:numFmt w:val="decimal"/>
      <w:lvlText w:val="%1."/>
      <w:lvlJc w:val="left"/>
      <w:pPr>
        <w:ind w:left="720" w:hanging="360"/>
      </w:pPr>
      <w:rPr>
        <w:rFonts w:ascii="Cambria" w:hAnsi="Cambria"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E8597C"/>
    <w:multiLevelType w:val="hybridMultilevel"/>
    <w:tmpl w:val="74A42186"/>
    <w:lvl w:ilvl="0" w:tplc="32E2638E">
      <w:start w:val="1"/>
      <w:numFmt w:val="lowerLetter"/>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24A7468E"/>
    <w:multiLevelType w:val="hybridMultilevel"/>
    <w:tmpl w:val="E4A4E986"/>
    <w:lvl w:ilvl="0" w:tplc="C9B0003C">
      <w:start w:val="1"/>
      <w:numFmt w:val="lowerLetter"/>
      <w:lvlText w:val="%1."/>
      <w:lvlJc w:val="left"/>
      <w:pPr>
        <w:ind w:left="720" w:hanging="360"/>
      </w:pPr>
      <w:rPr>
        <w:rFonts w:ascii="Cambria" w:hAnsi="Cambria" w:hint="default"/>
        <w:b w:val="0"/>
        <w:i w:val="0"/>
        <w:strike w:val="0"/>
        <w:dstrike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24EE7B72"/>
    <w:multiLevelType w:val="multilevel"/>
    <w:tmpl w:val="375AC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B813F2"/>
    <w:multiLevelType w:val="hybridMultilevel"/>
    <w:tmpl w:val="B08ECA90"/>
    <w:lvl w:ilvl="0" w:tplc="0426961C">
      <w:start w:val="1"/>
      <w:numFmt w:val="lowerLetter"/>
      <w:lvlText w:val="%1."/>
      <w:lvlJc w:val="left"/>
      <w:pPr>
        <w:ind w:left="720" w:hanging="360"/>
      </w:pPr>
      <w:rPr>
        <w:rFonts w:hint="default"/>
        <w:b w:val="0"/>
        <w:i w:val="0"/>
        <w:strike w:val="0"/>
        <w:dstrike w:val="0"/>
        <w:color w:val="auto"/>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27E94C97"/>
    <w:multiLevelType w:val="multilevel"/>
    <w:tmpl w:val="6D2CD374"/>
    <w:lvl w:ilvl="0">
      <w:start w:val="2"/>
      <w:numFmt w:val="lowerLetter"/>
      <w:lvlText w:val="%1."/>
      <w:lvlJc w:val="left"/>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2"/>
      <w:numFmt w:val="decimal"/>
      <w:lvlText w:val="%7."/>
      <w:lvlJc w:val="left"/>
      <w:pPr>
        <w:ind w:left="5040" w:hanging="360"/>
      </w:pPr>
      <w:rPr>
        <w:rFonts w:hint="default"/>
        <w:b w:val="0"/>
        <w:i w:val="0"/>
        <w:color w:val="auto"/>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EB0B2A"/>
    <w:multiLevelType w:val="multilevel"/>
    <w:tmpl w:val="D7069D20"/>
    <w:lvl w:ilvl="0">
      <w:start w:val="2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B714003"/>
    <w:multiLevelType w:val="multilevel"/>
    <w:tmpl w:val="E8DC005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659E2"/>
    <w:multiLevelType w:val="multilevel"/>
    <w:tmpl w:val="F8241DC4"/>
    <w:lvl w:ilvl="0">
      <w:start w:val="1"/>
      <w:numFmt w:val="decimal"/>
      <w:lvlText w:val="%1."/>
      <w:lvlJc w:val="left"/>
      <w:pPr>
        <w:ind w:left="720" w:hanging="360"/>
      </w:pPr>
      <w:rPr>
        <w:b w:val="0"/>
      </w:rPr>
    </w:lvl>
    <w:lvl w:ilvl="1">
      <w:start w:val="1"/>
      <w:numFmt w:val="lowerLetter"/>
      <w:lvlText w:val="%2."/>
      <w:lvlJc w:val="left"/>
      <w:pPr>
        <w:ind w:left="864" w:hanging="432"/>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7F68BA"/>
    <w:multiLevelType w:val="multilevel"/>
    <w:tmpl w:val="172C4082"/>
    <w:lvl w:ilvl="0">
      <w:start w:val="2"/>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2" w15:restartNumberingAfterBreak="0">
    <w:nsid w:val="2F296BA4"/>
    <w:multiLevelType w:val="hybridMultilevel"/>
    <w:tmpl w:val="8E70E3C0"/>
    <w:lvl w:ilvl="0" w:tplc="18EA14D4">
      <w:start w:val="1"/>
      <w:numFmt w:val="lowerLetter"/>
      <w:lvlText w:val="%1."/>
      <w:lvlJc w:val="left"/>
      <w:pPr>
        <w:ind w:left="1178" w:hanging="360"/>
      </w:pPr>
      <w:rPr>
        <w:rFonts w:hint="default"/>
        <w:b w:val="0"/>
        <w:i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3" w15:restartNumberingAfterBreak="0">
    <w:nsid w:val="2FD25511"/>
    <w:multiLevelType w:val="multilevel"/>
    <w:tmpl w:val="0DAE34BC"/>
    <w:lvl w:ilvl="0">
      <w:start w:val="1"/>
      <w:numFmt w:val="decimal"/>
      <w:lvlText w:val="%1."/>
      <w:lvlJc w:val="left"/>
      <w:pPr>
        <w:ind w:left="720" w:hanging="360"/>
      </w:pPr>
      <w:rPr>
        <w:rFonts w:hint="default"/>
        <w:strike w:val="0"/>
        <w:d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11071F2"/>
    <w:multiLevelType w:val="multilevel"/>
    <w:tmpl w:val="7B4462C4"/>
    <w:lvl w:ilvl="0">
      <w:start w:val="2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1D7523F"/>
    <w:multiLevelType w:val="multilevel"/>
    <w:tmpl w:val="8CB0ABB8"/>
    <w:lvl w:ilvl="0">
      <w:start w:val="1"/>
      <w:numFmt w:val="decimal"/>
      <w:lvlText w:val="%1."/>
      <w:lvlJc w:val="left"/>
      <w:pPr>
        <w:ind w:left="106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mbria" w:hAnsi="Cambria" w:hint="default"/>
        <w:b w:val="0"/>
        <w:i w:val="0"/>
        <w:color w:val="auto"/>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37977A2"/>
    <w:multiLevelType w:val="hybridMultilevel"/>
    <w:tmpl w:val="9D1221A4"/>
    <w:lvl w:ilvl="0" w:tplc="45C62204">
      <w:start w:val="1"/>
      <w:numFmt w:val="lowerLetter"/>
      <w:lvlText w:val="%1."/>
      <w:lvlJc w:val="left"/>
      <w:pPr>
        <w:ind w:left="1178" w:hanging="360"/>
      </w:pPr>
      <w:rPr>
        <w:rFonts w:hint="default"/>
        <w:b w:val="0"/>
        <w:i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7" w15:restartNumberingAfterBreak="0">
    <w:nsid w:val="33EA47F7"/>
    <w:multiLevelType w:val="hybridMultilevel"/>
    <w:tmpl w:val="588428F6"/>
    <w:lvl w:ilvl="0" w:tplc="C1E88FA6">
      <w:start w:val="1"/>
      <w:numFmt w:val="lowerLetter"/>
      <w:lvlText w:val="%1."/>
      <w:lvlJc w:val="left"/>
      <w:pPr>
        <w:ind w:left="1178" w:hanging="360"/>
      </w:pPr>
      <w:rPr>
        <w:rFonts w:hint="default"/>
        <w:b w:val="0"/>
        <w:i w:val="0"/>
        <w:color w:val="auto"/>
      </w:rPr>
    </w:lvl>
    <w:lvl w:ilvl="1" w:tplc="36EEC378">
      <w:start w:val="1"/>
      <w:numFmt w:val="lowerLetter"/>
      <w:lvlText w:val="%2."/>
      <w:lvlJc w:val="left"/>
      <w:pPr>
        <w:ind w:left="1898" w:hanging="360"/>
      </w:pPr>
    </w:lvl>
    <w:lvl w:ilvl="2" w:tplc="180A001B" w:tentative="1">
      <w:start w:val="1"/>
      <w:numFmt w:val="lowerRoman"/>
      <w:lvlText w:val="%3."/>
      <w:lvlJc w:val="right"/>
      <w:pPr>
        <w:ind w:left="2618" w:hanging="180"/>
      </w:pPr>
    </w:lvl>
    <w:lvl w:ilvl="3" w:tplc="180A000F">
      <w:start w:val="1"/>
      <w:numFmt w:val="decimal"/>
      <w:lvlText w:val="%4."/>
      <w:lvlJc w:val="left"/>
      <w:pPr>
        <w:ind w:left="3338" w:hanging="360"/>
      </w:pPr>
    </w:lvl>
    <w:lvl w:ilvl="4" w:tplc="180A0019" w:tentative="1">
      <w:start w:val="1"/>
      <w:numFmt w:val="lowerLetter"/>
      <w:lvlText w:val="%5."/>
      <w:lvlJc w:val="left"/>
      <w:pPr>
        <w:ind w:left="4058" w:hanging="360"/>
      </w:pPr>
    </w:lvl>
    <w:lvl w:ilvl="5" w:tplc="180A001B" w:tentative="1">
      <w:start w:val="1"/>
      <w:numFmt w:val="lowerRoman"/>
      <w:lvlText w:val="%6."/>
      <w:lvlJc w:val="right"/>
      <w:pPr>
        <w:ind w:left="4778" w:hanging="180"/>
      </w:pPr>
    </w:lvl>
    <w:lvl w:ilvl="6" w:tplc="180A000F" w:tentative="1">
      <w:start w:val="1"/>
      <w:numFmt w:val="decimal"/>
      <w:lvlText w:val="%7."/>
      <w:lvlJc w:val="left"/>
      <w:pPr>
        <w:ind w:left="5498" w:hanging="360"/>
      </w:pPr>
    </w:lvl>
    <w:lvl w:ilvl="7" w:tplc="180A0019">
      <w:start w:val="1"/>
      <w:numFmt w:val="lowerLetter"/>
      <w:lvlText w:val="%8."/>
      <w:lvlJc w:val="left"/>
      <w:pPr>
        <w:ind w:left="6218" w:hanging="360"/>
      </w:pPr>
    </w:lvl>
    <w:lvl w:ilvl="8" w:tplc="180A001B" w:tentative="1">
      <w:start w:val="1"/>
      <w:numFmt w:val="lowerRoman"/>
      <w:lvlText w:val="%9."/>
      <w:lvlJc w:val="right"/>
      <w:pPr>
        <w:ind w:left="6938" w:hanging="180"/>
      </w:pPr>
    </w:lvl>
  </w:abstractNum>
  <w:abstractNum w:abstractNumId="48" w15:restartNumberingAfterBreak="0">
    <w:nsid w:val="361755DF"/>
    <w:multiLevelType w:val="multilevel"/>
    <w:tmpl w:val="3FBC8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63E296A"/>
    <w:multiLevelType w:val="multilevel"/>
    <w:tmpl w:val="F0ACB602"/>
    <w:lvl w:ilvl="0">
      <w:start w:val="1"/>
      <w:numFmt w:val="lowerLetter"/>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8170B66"/>
    <w:multiLevelType w:val="multilevel"/>
    <w:tmpl w:val="EFE0F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5C6092"/>
    <w:multiLevelType w:val="multilevel"/>
    <w:tmpl w:val="1D9C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1B589E"/>
    <w:multiLevelType w:val="hybridMultilevel"/>
    <w:tmpl w:val="BB9CEB6E"/>
    <w:lvl w:ilvl="0" w:tplc="32E2638E">
      <w:start w:val="1"/>
      <w:numFmt w:val="lowerLetter"/>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3" w15:restartNumberingAfterBreak="0">
    <w:nsid w:val="3B33456A"/>
    <w:multiLevelType w:val="multilevel"/>
    <w:tmpl w:val="79A67C20"/>
    <w:lvl w:ilvl="0">
      <w:start w:val="1"/>
      <w:numFmt w:val="decimal"/>
      <w:lvlText w:val="%1."/>
      <w:lvlJc w:val="left"/>
      <w:pPr>
        <w:ind w:left="720" w:hanging="360"/>
      </w:pPr>
      <w:rPr>
        <w:rFonts w:hint="default"/>
        <w:b w:val="0"/>
        <w:i w:val="0"/>
        <w:strike w:val="0"/>
        <w:dstrike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BD806FE"/>
    <w:multiLevelType w:val="multilevel"/>
    <w:tmpl w:val="C1AC6904"/>
    <w:lvl w:ilvl="0">
      <w:start w:val="1"/>
      <w:numFmt w:val="decimal"/>
      <w:lvlText w:val="%1."/>
      <w:lvlJc w:val="left"/>
      <w:pPr>
        <w:ind w:left="432" w:hanging="432"/>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3C4E3AF7"/>
    <w:multiLevelType w:val="multilevel"/>
    <w:tmpl w:val="8A266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CDF7110"/>
    <w:multiLevelType w:val="hybridMultilevel"/>
    <w:tmpl w:val="99643D58"/>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7" w15:restartNumberingAfterBreak="0">
    <w:nsid w:val="3E1270CB"/>
    <w:multiLevelType w:val="multilevel"/>
    <w:tmpl w:val="F3804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FFA211A"/>
    <w:multiLevelType w:val="multilevel"/>
    <w:tmpl w:val="FE36E1FE"/>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0A1310D"/>
    <w:multiLevelType w:val="hybridMultilevel"/>
    <w:tmpl w:val="10E80F42"/>
    <w:lvl w:ilvl="0" w:tplc="180A0001">
      <w:start w:val="1"/>
      <w:numFmt w:val="bullet"/>
      <w:lvlText w:val=""/>
      <w:lvlJc w:val="left"/>
      <w:pPr>
        <w:ind w:left="1038" w:hanging="360"/>
      </w:pPr>
      <w:rPr>
        <w:rFonts w:ascii="Symbol" w:hAnsi="Symbol" w:hint="default"/>
      </w:rPr>
    </w:lvl>
    <w:lvl w:ilvl="1" w:tplc="180A0003" w:tentative="1">
      <w:start w:val="1"/>
      <w:numFmt w:val="bullet"/>
      <w:lvlText w:val="o"/>
      <w:lvlJc w:val="left"/>
      <w:pPr>
        <w:ind w:left="1758" w:hanging="360"/>
      </w:pPr>
      <w:rPr>
        <w:rFonts w:ascii="Courier New" w:hAnsi="Courier New" w:cs="Courier New" w:hint="default"/>
      </w:rPr>
    </w:lvl>
    <w:lvl w:ilvl="2" w:tplc="180A0005" w:tentative="1">
      <w:start w:val="1"/>
      <w:numFmt w:val="bullet"/>
      <w:lvlText w:val=""/>
      <w:lvlJc w:val="left"/>
      <w:pPr>
        <w:ind w:left="2478" w:hanging="360"/>
      </w:pPr>
      <w:rPr>
        <w:rFonts w:ascii="Wingdings" w:hAnsi="Wingdings" w:hint="default"/>
      </w:rPr>
    </w:lvl>
    <w:lvl w:ilvl="3" w:tplc="180A0001" w:tentative="1">
      <w:start w:val="1"/>
      <w:numFmt w:val="bullet"/>
      <w:lvlText w:val=""/>
      <w:lvlJc w:val="left"/>
      <w:pPr>
        <w:ind w:left="3198" w:hanging="360"/>
      </w:pPr>
      <w:rPr>
        <w:rFonts w:ascii="Symbol" w:hAnsi="Symbol" w:hint="default"/>
      </w:rPr>
    </w:lvl>
    <w:lvl w:ilvl="4" w:tplc="180A0003" w:tentative="1">
      <w:start w:val="1"/>
      <w:numFmt w:val="bullet"/>
      <w:lvlText w:val="o"/>
      <w:lvlJc w:val="left"/>
      <w:pPr>
        <w:ind w:left="3918" w:hanging="360"/>
      </w:pPr>
      <w:rPr>
        <w:rFonts w:ascii="Courier New" w:hAnsi="Courier New" w:cs="Courier New" w:hint="default"/>
      </w:rPr>
    </w:lvl>
    <w:lvl w:ilvl="5" w:tplc="180A0005" w:tentative="1">
      <w:start w:val="1"/>
      <w:numFmt w:val="bullet"/>
      <w:lvlText w:val=""/>
      <w:lvlJc w:val="left"/>
      <w:pPr>
        <w:ind w:left="4638" w:hanging="360"/>
      </w:pPr>
      <w:rPr>
        <w:rFonts w:ascii="Wingdings" w:hAnsi="Wingdings" w:hint="default"/>
      </w:rPr>
    </w:lvl>
    <w:lvl w:ilvl="6" w:tplc="180A0001" w:tentative="1">
      <w:start w:val="1"/>
      <w:numFmt w:val="bullet"/>
      <w:lvlText w:val=""/>
      <w:lvlJc w:val="left"/>
      <w:pPr>
        <w:ind w:left="5358" w:hanging="360"/>
      </w:pPr>
      <w:rPr>
        <w:rFonts w:ascii="Symbol" w:hAnsi="Symbol" w:hint="default"/>
      </w:rPr>
    </w:lvl>
    <w:lvl w:ilvl="7" w:tplc="180A0003" w:tentative="1">
      <w:start w:val="1"/>
      <w:numFmt w:val="bullet"/>
      <w:lvlText w:val="o"/>
      <w:lvlJc w:val="left"/>
      <w:pPr>
        <w:ind w:left="6078" w:hanging="360"/>
      </w:pPr>
      <w:rPr>
        <w:rFonts w:ascii="Courier New" w:hAnsi="Courier New" w:cs="Courier New" w:hint="default"/>
      </w:rPr>
    </w:lvl>
    <w:lvl w:ilvl="8" w:tplc="180A0005" w:tentative="1">
      <w:start w:val="1"/>
      <w:numFmt w:val="bullet"/>
      <w:lvlText w:val=""/>
      <w:lvlJc w:val="left"/>
      <w:pPr>
        <w:ind w:left="6798" w:hanging="360"/>
      </w:pPr>
      <w:rPr>
        <w:rFonts w:ascii="Wingdings" w:hAnsi="Wingdings" w:hint="default"/>
      </w:rPr>
    </w:lvl>
  </w:abstractNum>
  <w:abstractNum w:abstractNumId="60" w15:restartNumberingAfterBreak="0">
    <w:nsid w:val="40D747F7"/>
    <w:multiLevelType w:val="hybridMultilevel"/>
    <w:tmpl w:val="15640EFC"/>
    <w:lvl w:ilvl="0" w:tplc="456CB2E4">
      <w:start w:val="1"/>
      <w:numFmt w:val="lowerLetter"/>
      <w:lvlText w:val="%1."/>
      <w:lvlJc w:val="left"/>
      <w:pPr>
        <w:ind w:left="1178" w:hanging="360"/>
      </w:pPr>
      <w:rPr>
        <w:rFonts w:hint="default"/>
        <w:b w:val="0"/>
        <w:i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1" w15:restartNumberingAfterBreak="0">
    <w:nsid w:val="42393EF1"/>
    <w:multiLevelType w:val="multilevel"/>
    <w:tmpl w:val="F740EB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2" w15:restartNumberingAfterBreak="0">
    <w:nsid w:val="4241047A"/>
    <w:multiLevelType w:val="multilevel"/>
    <w:tmpl w:val="DE225D24"/>
    <w:lvl w:ilvl="0">
      <w:start w:val="2"/>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3" w15:restartNumberingAfterBreak="0">
    <w:nsid w:val="467B30C3"/>
    <w:multiLevelType w:val="multilevel"/>
    <w:tmpl w:val="4170F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ACA6276"/>
    <w:multiLevelType w:val="multilevel"/>
    <w:tmpl w:val="3B96643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B861187"/>
    <w:multiLevelType w:val="multilevel"/>
    <w:tmpl w:val="E1F65C26"/>
    <w:lvl w:ilvl="0">
      <w:start w:val="1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BC87B75"/>
    <w:multiLevelType w:val="multilevel"/>
    <w:tmpl w:val="09DEDD84"/>
    <w:lvl w:ilvl="0">
      <w:start w:val="2"/>
      <w:numFmt w:val="lowerLetter"/>
      <w:lvlText w:val="%1."/>
      <w:lvlJc w:val="left"/>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CB16BF9"/>
    <w:multiLevelType w:val="multilevel"/>
    <w:tmpl w:val="143231A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4D0F7E6D"/>
    <w:multiLevelType w:val="multilevel"/>
    <w:tmpl w:val="BAE2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6E2F0B"/>
    <w:multiLevelType w:val="multilevel"/>
    <w:tmpl w:val="E82A320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hint="default"/>
        <w:b w:val="0"/>
        <w:i w:val="0"/>
        <w:color w:val="auto"/>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C051D9"/>
    <w:multiLevelType w:val="hybridMultilevel"/>
    <w:tmpl w:val="74AAFC3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1" w15:restartNumberingAfterBreak="0">
    <w:nsid w:val="4FE6784B"/>
    <w:multiLevelType w:val="hybridMultilevel"/>
    <w:tmpl w:val="68FE462C"/>
    <w:lvl w:ilvl="0" w:tplc="180A000F">
      <w:start w:val="1"/>
      <w:numFmt w:val="decimal"/>
      <w:lvlText w:val="%1."/>
      <w:lvlJc w:val="left"/>
      <w:pPr>
        <w:ind w:left="0" w:hanging="360"/>
      </w:pPr>
    </w:lvl>
    <w:lvl w:ilvl="1" w:tplc="180A0019" w:tentative="1">
      <w:start w:val="1"/>
      <w:numFmt w:val="lowerLetter"/>
      <w:lvlText w:val="%2."/>
      <w:lvlJc w:val="left"/>
      <w:pPr>
        <w:ind w:left="720" w:hanging="360"/>
      </w:pPr>
    </w:lvl>
    <w:lvl w:ilvl="2" w:tplc="180A001B" w:tentative="1">
      <w:start w:val="1"/>
      <w:numFmt w:val="lowerRoman"/>
      <w:lvlText w:val="%3."/>
      <w:lvlJc w:val="right"/>
      <w:pPr>
        <w:ind w:left="1440" w:hanging="180"/>
      </w:pPr>
    </w:lvl>
    <w:lvl w:ilvl="3" w:tplc="180A000F">
      <w:start w:val="1"/>
      <w:numFmt w:val="decimal"/>
      <w:lvlText w:val="%4."/>
      <w:lvlJc w:val="left"/>
      <w:pPr>
        <w:ind w:left="2160" w:hanging="360"/>
      </w:pPr>
    </w:lvl>
    <w:lvl w:ilvl="4" w:tplc="180A0019" w:tentative="1">
      <w:start w:val="1"/>
      <w:numFmt w:val="lowerLetter"/>
      <w:lvlText w:val="%5."/>
      <w:lvlJc w:val="left"/>
      <w:pPr>
        <w:ind w:left="2880" w:hanging="360"/>
      </w:pPr>
    </w:lvl>
    <w:lvl w:ilvl="5" w:tplc="180A001B" w:tentative="1">
      <w:start w:val="1"/>
      <w:numFmt w:val="lowerRoman"/>
      <w:lvlText w:val="%6."/>
      <w:lvlJc w:val="right"/>
      <w:pPr>
        <w:ind w:left="3600" w:hanging="180"/>
      </w:pPr>
    </w:lvl>
    <w:lvl w:ilvl="6" w:tplc="180A000F" w:tentative="1">
      <w:start w:val="1"/>
      <w:numFmt w:val="decimal"/>
      <w:lvlText w:val="%7."/>
      <w:lvlJc w:val="left"/>
      <w:pPr>
        <w:ind w:left="4320" w:hanging="360"/>
      </w:pPr>
    </w:lvl>
    <w:lvl w:ilvl="7" w:tplc="180A0019" w:tentative="1">
      <w:start w:val="1"/>
      <w:numFmt w:val="lowerLetter"/>
      <w:lvlText w:val="%8."/>
      <w:lvlJc w:val="left"/>
      <w:pPr>
        <w:ind w:left="5040" w:hanging="360"/>
      </w:pPr>
    </w:lvl>
    <w:lvl w:ilvl="8" w:tplc="180A001B" w:tentative="1">
      <w:start w:val="1"/>
      <w:numFmt w:val="lowerRoman"/>
      <w:lvlText w:val="%9."/>
      <w:lvlJc w:val="right"/>
      <w:pPr>
        <w:ind w:left="5760" w:hanging="180"/>
      </w:pPr>
    </w:lvl>
  </w:abstractNum>
  <w:abstractNum w:abstractNumId="72" w15:restartNumberingAfterBreak="0">
    <w:nsid w:val="5110074A"/>
    <w:multiLevelType w:val="multilevel"/>
    <w:tmpl w:val="E5904492"/>
    <w:lvl w:ilvl="0">
      <w:start w:val="19"/>
      <w:numFmt w:val="decimal"/>
      <w:lvlText w:val="%1."/>
      <w:lvlJc w:val="left"/>
      <w:pPr>
        <w:ind w:left="720" w:hanging="360"/>
      </w:pPr>
      <w:rPr>
        <w:rFonts w:ascii="Cambria" w:hAnsi="Cambria" w:hint="default"/>
        <w:strike w:val="0"/>
        <w:d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52C46783"/>
    <w:multiLevelType w:val="hybridMultilevel"/>
    <w:tmpl w:val="A274B7E8"/>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4" w15:restartNumberingAfterBreak="0">
    <w:nsid w:val="540E5174"/>
    <w:multiLevelType w:val="hybridMultilevel"/>
    <w:tmpl w:val="13AE6146"/>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5" w15:restartNumberingAfterBreak="0">
    <w:nsid w:val="548C369D"/>
    <w:multiLevelType w:val="multilevel"/>
    <w:tmpl w:val="7A8E36FC"/>
    <w:lvl w:ilvl="0">
      <w:start w:val="1"/>
      <w:numFmt w:val="decimal"/>
      <w:pStyle w:val="articuloCa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BC021F"/>
    <w:multiLevelType w:val="multilevel"/>
    <w:tmpl w:val="0DAE11B8"/>
    <w:lvl w:ilvl="0">
      <w:start w:val="1"/>
      <w:numFmt w:val="decimal"/>
      <w:lvlText w:val="%1."/>
      <w:lvlJc w:val="left"/>
      <w:pPr>
        <w:ind w:left="432" w:hanging="432"/>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5FB33AD"/>
    <w:multiLevelType w:val="multilevel"/>
    <w:tmpl w:val="8C1CA2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6EF63A9"/>
    <w:multiLevelType w:val="multilevel"/>
    <w:tmpl w:val="3CC2503C"/>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57AC2CDC"/>
    <w:multiLevelType w:val="multilevel"/>
    <w:tmpl w:val="229C13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98F0780"/>
    <w:multiLevelType w:val="hybridMultilevel"/>
    <w:tmpl w:val="6FEADD7E"/>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248EBBB4">
      <w:start w:val="1"/>
      <w:numFmt w:val="decimal"/>
      <w:lvlText w:val="%4."/>
      <w:lvlJc w:val="left"/>
      <w:pPr>
        <w:ind w:left="2880" w:hanging="360"/>
      </w:pPr>
      <w:rPr>
        <w:rFonts w:hint="default"/>
        <w:b w:val="0"/>
        <w:i w:val="0"/>
        <w:color w:val="auto"/>
      </w:r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1" w15:restartNumberingAfterBreak="0">
    <w:nsid w:val="5B15792E"/>
    <w:multiLevelType w:val="hybridMultilevel"/>
    <w:tmpl w:val="64207C82"/>
    <w:lvl w:ilvl="0" w:tplc="32E2638E">
      <w:start w:val="1"/>
      <w:numFmt w:val="lowerLetter"/>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2" w15:restartNumberingAfterBreak="0">
    <w:nsid w:val="5B4955C2"/>
    <w:multiLevelType w:val="multilevel"/>
    <w:tmpl w:val="4F6AE4FA"/>
    <w:lvl w:ilvl="0">
      <w:start w:val="1"/>
      <w:numFmt w:val="decimal"/>
      <w:lvlText w:val="%1."/>
      <w:lvlJc w:val="left"/>
      <w:pPr>
        <w:ind w:left="106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mbria" w:hAnsi="Cambria" w:hint="default"/>
        <w:b w:val="0"/>
        <w:i w:val="0"/>
        <w:strike w:val="0"/>
        <w:dstrike w:val="0"/>
        <w:color w:val="auto"/>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C671CB2"/>
    <w:multiLevelType w:val="multilevel"/>
    <w:tmpl w:val="0366C784"/>
    <w:lvl w:ilvl="0">
      <w:start w:val="1"/>
      <w:numFmt w:val="decimal"/>
      <w:lvlText w:val="%1."/>
      <w:lvlJc w:val="left"/>
      <w:pPr>
        <w:ind w:left="432" w:hanging="432"/>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D752D52"/>
    <w:multiLevelType w:val="hybridMultilevel"/>
    <w:tmpl w:val="EA1E1672"/>
    <w:lvl w:ilvl="0" w:tplc="058AFBEC">
      <w:start w:val="1"/>
      <w:numFmt w:val="lowerLetter"/>
      <w:lvlText w:val="%1."/>
      <w:lvlJc w:val="left"/>
      <w:pPr>
        <w:ind w:left="720" w:hanging="360"/>
      </w:pPr>
      <w:rPr>
        <w:rFonts w:ascii="Cambria" w:hAnsi="Cambria" w:hint="default"/>
        <w:b w:val="0"/>
        <w:i w:val="0"/>
        <w:strike w:val="0"/>
        <w:dstrike w:val="0"/>
        <w:color w:val="auto"/>
        <w:sz w:val="24"/>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5" w15:restartNumberingAfterBreak="0">
    <w:nsid w:val="5E495EB8"/>
    <w:multiLevelType w:val="multilevel"/>
    <w:tmpl w:val="F72E5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E621D1C"/>
    <w:multiLevelType w:val="multilevel"/>
    <w:tmpl w:val="6D2CD374"/>
    <w:lvl w:ilvl="0">
      <w:start w:val="2"/>
      <w:numFmt w:val="lowerLetter"/>
      <w:lvlText w:val="%1."/>
      <w:lvlJc w:val="left"/>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2"/>
      <w:numFmt w:val="decimal"/>
      <w:lvlText w:val="%7."/>
      <w:lvlJc w:val="left"/>
      <w:pPr>
        <w:ind w:left="5040" w:hanging="360"/>
      </w:pPr>
      <w:rPr>
        <w:rFonts w:hint="default"/>
        <w:b w:val="0"/>
        <w:i w:val="0"/>
        <w:color w:val="auto"/>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F3C5775"/>
    <w:multiLevelType w:val="hybridMultilevel"/>
    <w:tmpl w:val="7976278A"/>
    <w:lvl w:ilvl="0" w:tplc="180A000F">
      <w:start w:val="1"/>
      <w:numFmt w:val="decimal"/>
      <w:lvlText w:val="%1."/>
      <w:lvlJc w:val="left"/>
      <w:pPr>
        <w:ind w:left="501" w:hanging="360"/>
      </w:pPr>
    </w:lvl>
    <w:lvl w:ilvl="1" w:tplc="180A0019" w:tentative="1">
      <w:start w:val="1"/>
      <w:numFmt w:val="lowerLetter"/>
      <w:lvlText w:val="%2."/>
      <w:lvlJc w:val="left"/>
      <w:pPr>
        <w:ind w:left="1221" w:hanging="360"/>
      </w:pPr>
    </w:lvl>
    <w:lvl w:ilvl="2" w:tplc="180A001B" w:tentative="1">
      <w:start w:val="1"/>
      <w:numFmt w:val="lowerRoman"/>
      <w:lvlText w:val="%3."/>
      <w:lvlJc w:val="right"/>
      <w:pPr>
        <w:ind w:left="1941" w:hanging="180"/>
      </w:pPr>
    </w:lvl>
    <w:lvl w:ilvl="3" w:tplc="180A000F" w:tentative="1">
      <w:start w:val="1"/>
      <w:numFmt w:val="decimal"/>
      <w:lvlText w:val="%4."/>
      <w:lvlJc w:val="left"/>
      <w:pPr>
        <w:ind w:left="2661" w:hanging="360"/>
      </w:pPr>
    </w:lvl>
    <w:lvl w:ilvl="4" w:tplc="180A0019" w:tentative="1">
      <w:start w:val="1"/>
      <w:numFmt w:val="lowerLetter"/>
      <w:lvlText w:val="%5."/>
      <w:lvlJc w:val="left"/>
      <w:pPr>
        <w:ind w:left="3381" w:hanging="360"/>
      </w:pPr>
    </w:lvl>
    <w:lvl w:ilvl="5" w:tplc="180A001B" w:tentative="1">
      <w:start w:val="1"/>
      <w:numFmt w:val="lowerRoman"/>
      <w:lvlText w:val="%6."/>
      <w:lvlJc w:val="right"/>
      <w:pPr>
        <w:ind w:left="4101" w:hanging="180"/>
      </w:pPr>
    </w:lvl>
    <w:lvl w:ilvl="6" w:tplc="180A000F" w:tentative="1">
      <w:start w:val="1"/>
      <w:numFmt w:val="decimal"/>
      <w:lvlText w:val="%7."/>
      <w:lvlJc w:val="left"/>
      <w:pPr>
        <w:ind w:left="4821" w:hanging="360"/>
      </w:pPr>
    </w:lvl>
    <w:lvl w:ilvl="7" w:tplc="180A0019" w:tentative="1">
      <w:start w:val="1"/>
      <w:numFmt w:val="lowerLetter"/>
      <w:lvlText w:val="%8."/>
      <w:lvlJc w:val="left"/>
      <w:pPr>
        <w:ind w:left="5541" w:hanging="360"/>
      </w:pPr>
    </w:lvl>
    <w:lvl w:ilvl="8" w:tplc="180A001B" w:tentative="1">
      <w:start w:val="1"/>
      <w:numFmt w:val="lowerRoman"/>
      <w:lvlText w:val="%9."/>
      <w:lvlJc w:val="right"/>
      <w:pPr>
        <w:ind w:left="6261" w:hanging="180"/>
      </w:pPr>
    </w:lvl>
  </w:abstractNum>
  <w:abstractNum w:abstractNumId="88" w15:restartNumberingAfterBreak="0">
    <w:nsid w:val="611122A5"/>
    <w:multiLevelType w:val="multilevel"/>
    <w:tmpl w:val="F0ACB602"/>
    <w:lvl w:ilvl="0">
      <w:start w:val="1"/>
      <w:numFmt w:val="lowerLetter"/>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4F97B58"/>
    <w:multiLevelType w:val="multilevel"/>
    <w:tmpl w:val="1F369E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71E4116"/>
    <w:multiLevelType w:val="multilevel"/>
    <w:tmpl w:val="FE1E6A4E"/>
    <w:lvl w:ilvl="0">
      <w:start w:val="1"/>
      <w:numFmt w:val="lowerLetter"/>
      <w:lvlText w:val="%1."/>
      <w:lvlJc w:val="left"/>
      <w:pPr>
        <w:ind w:left="0" w:firstLine="0"/>
      </w:pPr>
      <w:rPr>
        <w:rFonts w:hint="default"/>
        <w:color w:val="000000"/>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91" w15:restartNumberingAfterBreak="0">
    <w:nsid w:val="673D65A9"/>
    <w:multiLevelType w:val="multilevel"/>
    <w:tmpl w:val="8B5482E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775404C"/>
    <w:multiLevelType w:val="hybridMultilevel"/>
    <w:tmpl w:val="A1745D68"/>
    <w:lvl w:ilvl="0" w:tplc="7BDAF5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67975E39"/>
    <w:multiLevelType w:val="multilevel"/>
    <w:tmpl w:val="D9A04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7EC14BF"/>
    <w:multiLevelType w:val="multilevel"/>
    <w:tmpl w:val="18780F6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8653B04"/>
    <w:multiLevelType w:val="hybridMultilevel"/>
    <w:tmpl w:val="87E25AFC"/>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6" w15:restartNumberingAfterBreak="0">
    <w:nsid w:val="68D91496"/>
    <w:multiLevelType w:val="multilevel"/>
    <w:tmpl w:val="EF38F8E4"/>
    <w:lvl w:ilvl="0">
      <w:start w:val="2"/>
      <w:numFmt w:val="lowerLetter"/>
      <w:lvlText w:val="%1."/>
      <w:lvlJc w:val="left"/>
      <w:pPr>
        <w:ind w:left="0" w:firstLine="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i w:val="0"/>
        <w:color w:val="auto"/>
        <w:sz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A673B23"/>
    <w:multiLevelType w:val="multilevel"/>
    <w:tmpl w:val="C36ED7A2"/>
    <w:lvl w:ilvl="0">
      <w:start w:val="1"/>
      <w:numFmt w:val="decimal"/>
      <w:lvlText w:val="%1."/>
      <w:lvlJc w:val="left"/>
      <w:pPr>
        <w:ind w:left="735" w:hanging="37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6AD66B25"/>
    <w:multiLevelType w:val="multilevel"/>
    <w:tmpl w:val="76B0BBF2"/>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D0360ED"/>
    <w:multiLevelType w:val="hybridMultilevel"/>
    <w:tmpl w:val="4768C296"/>
    <w:lvl w:ilvl="0" w:tplc="808E496A">
      <w:start w:val="1"/>
      <w:numFmt w:val="decimal"/>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0" w15:restartNumberingAfterBreak="0">
    <w:nsid w:val="6D0B7BE7"/>
    <w:multiLevelType w:val="hybridMultilevel"/>
    <w:tmpl w:val="4C9A14A4"/>
    <w:lvl w:ilvl="0" w:tplc="32E2638E">
      <w:start w:val="1"/>
      <w:numFmt w:val="lowerLetter"/>
      <w:lvlText w:val="%1."/>
      <w:lvlJc w:val="left"/>
      <w:pPr>
        <w:ind w:left="720" w:hanging="360"/>
      </w:pPr>
      <w:rPr>
        <w:rFonts w:hint="default"/>
        <w:b w:val="0"/>
        <w:i w:val="0"/>
        <w:color w:val="auto"/>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1" w15:restartNumberingAfterBreak="0">
    <w:nsid w:val="706A5CB1"/>
    <w:multiLevelType w:val="hybridMultilevel"/>
    <w:tmpl w:val="EC066090"/>
    <w:lvl w:ilvl="0" w:tplc="861691C6">
      <w:start w:val="1"/>
      <w:numFmt w:val="decimal"/>
      <w:lvlText w:val="%1."/>
      <w:lvlJc w:val="left"/>
      <w:pPr>
        <w:ind w:left="1248" w:hanging="540"/>
      </w:pPr>
      <w:rPr>
        <w:rFonts w:hint="default"/>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02" w15:restartNumberingAfterBreak="0">
    <w:nsid w:val="724B689E"/>
    <w:multiLevelType w:val="multilevel"/>
    <w:tmpl w:val="A354403E"/>
    <w:lvl w:ilvl="0">
      <w:start w:val="1"/>
      <w:numFmt w:val="decimal"/>
      <w:lvlText w:val="%1."/>
      <w:lvlJc w:val="left"/>
      <w:pPr>
        <w:ind w:left="432" w:hanging="432"/>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726321AD"/>
    <w:multiLevelType w:val="hybridMultilevel"/>
    <w:tmpl w:val="5282A752"/>
    <w:lvl w:ilvl="0" w:tplc="FB4E6E1E">
      <w:start w:val="1"/>
      <w:numFmt w:val="lowerLetter"/>
      <w:lvlText w:val="%1."/>
      <w:lvlJc w:val="left"/>
      <w:pPr>
        <w:ind w:left="720" w:hanging="360"/>
      </w:pPr>
      <w:rPr>
        <w:rFonts w:hint="default"/>
        <w:caps w:val="0"/>
        <w:strike w:val="0"/>
        <w:dstrike w:val="0"/>
        <w:vanish w:val="0"/>
        <w:vertAlign w:val="subscript"/>
        <w14:shadow w14:blurRad="0" w14:dist="0" w14:dir="0" w14:sx="0" w14:sy="0" w14:kx="0" w14:ky="0" w14:algn="none">
          <w14:srgbClr w14:val="000000"/>
        </w14:shadow>
        <w14:textOutline w14:w="0" w14:cap="rnd" w14:cmpd="sng" w14:algn="ctr">
          <w14:noFill/>
          <w14:prstDash w14:val="solid"/>
          <w14:bevel/>
        </w14:textOutline>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4" w15:restartNumberingAfterBreak="0">
    <w:nsid w:val="753C3DDD"/>
    <w:multiLevelType w:val="multilevel"/>
    <w:tmpl w:val="1AFA6B3C"/>
    <w:lvl w:ilvl="0">
      <w:start w:val="1"/>
      <w:numFmt w:val="lowerLetter"/>
      <w:pStyle w:val="Ttulo1"/>
      <w:lvlText w:val="%1."/>
      <w:lvlJc w:val="left"/>
      <w:pPr>
        <w:ind w:left="750" w:hanging="390"/>
      </w:pPr>
    </w:lvl>
    <w:lvl w:ilvl="1">
      <w:start w:val="17"/>
      <w:numFmt w:val="decimal"/>
      <w:pStyle w:val="Ttulo2"/>
      <w:lvlText w:val="%2."/>
      <w:lvlJc w:val="left"/>
      <w:pPr>
        <w:ind w:left="1440" w:hanging="360"/>
      </w:pPr>
      <w:rPr>
        <w:b/>
      </w:r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05" w15:restartNumberingAfterBreak="0">
    <w:nsid w:val="775843AD"/>
    <w:multiLevelType w:val="multilevel"/>
    <w:tmpl w:val="FF169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79B4EBE"/>
    <w:multiLevelType w:val="multilevel"/>
    <w:tmpl w:val="231A2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8355E77"/>
    <w:multiLevelType w:val="multilevel"/>
    <w:tmpl w:val="7C0EBE16"/>
    <w:lvl w:ilvl="0">
      <w:start w:val="1"/>
      <w:numFmt w:val="decimal"/>
      <w:lvlText w:val="%1."/>
      <w:lvlJc w:val="left"/>
      <w:pPr>
        <w:ind w:left="735" w:hanging="375"/>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8" w15:restartNumberingAfterBreak="0">
    <w:nsid w:val="7A0E320B"/>
    <w:multiLevelType w:val="multilevel"/>
    <w:tmpl w:val="143E09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A833853"/>
    <w:multiLevelType w:val="multilevel"/>
    <w:tmpl w:val="2162106A"/>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0" w15:restartNumberingAfterBreak="0">
    <w:nsid w:val="7AAD2118"/>
    <w:multiLevelType w:val="multilevel"/>
    <w:tmpl w:val="625281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ADD4909"/>
    <w:multiLevelType w:val="multilevel"/>
    <w:tmpl w:val="4170F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045B2E"/>
    <w:multiLevelType w:val="hybridMultilevel"/>
    <w:tmpl w:val="BB1EE014"/>
    <w:lvl w:ilvl="0" w:tplc="C6183FE6">
      <w:start w:val="1"/>
      <w:numFmt w:val="lowerLetter"/>
      <w:lvlText w:val="%1."/>
      <w:lvlJc w:val="left"/>
      <w:pPr>
        <w:ind w:left="720" w:hanging="360"/>
      </w:pPr>
      <w:rPr>
        <w:rFonts w:hint="default"/>
        <w:b w:val="0"/>
        <w:i w:val="0"/>
        <w:strike w:val="0"/>
        <w:dstrike w:val="0"/>
        <w:color w:val="auto"/>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3" w15:restartNumberingAfterBreak="0">
    <w:nsid w:val="7D5B556C"/>
    <w:multiLevelType w:val="multilevel"/>
    <w:tmpl w:val="C9F2CB1C"/>
    <w:lvl w:ilvl="0">
      <w:start w:val="1"/>
      <w:numFmt w:val="decimal"/>
      <w:lvlText w:val="%1."/>
      <w:lvlJc w:val="left"/>
      <w:pPr>
        <w:ind w:left="432" w:hanging="432"/>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4" w15:restartNumberingAfterBreak="0">
    <w:nsid w:val="7E043FD1"/>
    <w:multiLevelType w:val="multilevel"/>
    <w:tmpl w:val="0BCAAA88"/>
    <w:lvl w:ilvl="0">
      <w:start w:val="1"/>
      <w:numFmt w:val="lowerLetter"/>
      <w:lvlText w:val="%1."/>
      <w:lvlJc w:val="left"/>
      <w:pPr>
        <w:ind w:left="0" w:firstLine="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4"/>
  </w:num>
  <w:num w:numId="2">
    <w:abstractNumId w:val="51"/>
  </w:num>
  <w:num w:numId="3">
    <w:abstractNumId w:val="104"/>
  </w:num>
  <w:num w:numId="4">
    <w:abstractNumId w:val="110"/>
  </w:num>
  <w:num w:numId="5">
    <w:abstractNumId w:val="75"/>
  </w:num>
  <w:num w:numId="6">
    <w:abstractNumId w:val="94"/>
  </w:num>
  <w:num w:numId="7">
    <w:abstractNumId w:val="92"/>
  </w:num>
  <w:num w:numId="8">
    <w:abstractNumId w:val="111"/>
  </w:num>
  <w:num w:numId="9">
    <w:abstractNumId w:val="63"/>
  </w:num>
  <w:num w:numId="10">
    <w:abstractNumId w:val="27"/>
  </w:num>
  <w:num w:numId="11">
    <w:abstractNumId w:val="105"/>
  </w:num>
  <w:num w:numId="12">
    <w:abstractNumId w:val="93"/>
  </w:num>
  <w:num w:numId="13">
    <w:abstractNumId w:val="69"/>
  </w:num>
  <w:num w:numId="14">
    <w:abstractNumId w:val="106"/>
  </w:num>
  <w:num w:numId="15">
    <w:abstractNumId w:val="6"/>
  </w:num>
  <w:num w:numId="16">
    <w:abstractNumId w:val="12"/>
  </w:num>
  <w:num w:numId="17">
    <w:abstractNumId w:val="45"/>
  </w:num>
  <w:num w:numId="18">
    <w:abstractNumId w:val="82"/>
  </w:num>
  <w:num w:numId="19">
    <w:abstractNumId w:val="98"/>
  </w:num>
  <w:num w:numId="20">
    <w:abstractNumId w:val="87"/>
  </w:num>
  <w:num w:numId="21">
    <w:abstractNumId w:val="16"/>
  </w:num>
  <w:num w:numId="22">
    <w:abstractNumId w:val="57"/>
  </w:num>
  <w:num w:numId="23">
    <w:abstractNumId w:val="21"/>
  </w:num>
  <w:num w:numId="24">
    <w:abstractNumId w:val="101"/>
  </w:num>
  <w:num w:numId="25">
    <w:abstractNumId w:val="59"/>
  </w:num>
  <w:num w:numId="26">
    <w:abstractNumId w:val="17"/>
  </w:num>
  <w:num w:numId="27">
    <w:abstractNumId w:val="64"/>
  </w:num>
  <w:num w:numId="28">
    <w:abstractNumId w:val="0"/>
  </w:num>
  <w:num w:numId="29">
    <w:abstractNumId w:val="108"/>
  </w:num>
  <w:num w:numId="30">
    <w:abstractNumId w:val="39"/>
  </w:num>
  <w:num w:numId="31">
    <w:abstractNumId w:val="50"/>
  </w:num>
  <w:num w:numId="32">
    <w:abstractNumId w:val="43"/>
  </w:num>
  <w:num w:numId="33">
    <w:abstractNumId w:val="72"/>
  </w:num>
  <w:num w:numId="34">
    <w:abstractNumId w:val="44"/>
  </w:num>
  <w:num w:numId="35">
    <w:abstractNumId w:val="40"/>
  </w:num>
  <w:num w:numId="36">
    <w:abstractNumId w:val="48"/>
  </w:num>
  <w:num w:numId="37">
    <w:abstractNumId w:val="11"/>
  </w:num>
  <w:num w:numId="38">
    <w:abstractNumId w:val="19"/>
  </w:num>
  <w:num w:numId="39">
    <w:abstractNumId w:val="13"/>
  </w:num>
  <w:num w:numId="40">
    <w:abstractNumId w:val="55"/>
  </w:num>
  <w:num w:numId="41">
    <w:abstractNumId w:val="2"/>
  </w:num>
  <w:num w:numId="42">
    <w:abstractNumId w:val="22"/>
  </w:num>
  <w:num w:numId="43">
    <w:abstractNumId w:val="97"/>
  </w:num>
  <w:num w:numId="44">
    <w:abstractNumId w:val="77"/>
  </w:num>
  <w:num w:numId="45">
    <w:abstractNumId w:val="25"/>
  </w:num>
  <w:num w:numId="46">
    <w:abstractNumId w:val="61"/>
  </w:num>
  <w:num w:numId="47">
    <w:abstractNumId w:val="107"/>
  </w:num>
  <w:num w:numId="48">
    <w:abstractNumId w:val="7"/>
  </w:num>
  <w:num w:numId="49">
    <w:abstractNumId w:val="1"/>
  </w:num>
  <w:num w:numId="50">
    <w:abstractNumId w:val="35"/>
  </w:num>
  <w:num w:numId="51">
    <w:abstractNumId w:val="5"/>
  </w:num>
  <w:num w:numId="52">
    <w:abstractNumId w:val="15"/>
  </w:num>
  <w:num w:numId="53">
    <w:abstractNumId w:val="14"/>
  </w:num>
  <w:num w:numId="54">
    <w:abstractNumId w:val="49"/>
  </w:num>
  <w:num w:numId="55">
    <w:abstractNumId w:val="83"/>
  </w:num>
  <w:num w:numId="56">
    <w:abstractNumId w:val="37"/>
  </w:num>
  <w:num w:numId="57">
    <w:abstractNumId w:val="102"/>
  </w:num>
  <w:num w:numId="58">
    <w:abstractNumId w:val="113"/>
  </w:num>
  <w:num w:numId="59">
    <w:abstractNumId w:val="109"/>
  </w:num>
  <w:num w:numId="60">
    <w:abstractNumId w:val="78"/>
  </w:num>
  <w:num w:numId="61">
    <w:abstractNumId w:val="68"/>
  </w:num>
  <w:num w:numId="62">
    <w:abstractNumId w:val="67"/>
  </w:num>
  <w:num w:numId="63">
    <w:abstractNumId w:val="30"/>
  </w:num>
  <w:num w:numId="64">
    <w:abstractNumId w:val="54"/>
  </w:num>
  <w:num w:numId="65">
    <w:abstractNumId w:val="20"/>
  </w:num>
  <w:num w:numId="66">
    <w:abstractNumId w:val="53"/>
  </w:num>
  <w:num w:numId="67">
    <w:abstractNumId w:val="32"/>
  </w:num>
  <w:num w:numId="68">
    <w:abstractNumId w:val="103"/>
  </w:num>
  <w:num w:numId="69">
    <w:abstractNumId w:val="88"/>
  </w:num>
  <w:num w:numId="70">
    <w:abstractNumId w:val="29"/>
  </w:num>
  <w:num w:numId="71">
    <w:abstractNumId w:val="73"/>
  </w:num>
  <w:num w:numId="72">
    <w:abstractNumId w:val="41"/>
  </w:num>
  <w:num w:numId="73">
    <w:abstractNumId w:val="9"/>
  </w:num>
  <w:num w:numId="74">
    <w:abstractNumId w:val="47"/>
  </w:num>
  <w:num w:numId="75">
    <w:abstractNumId w:val="46"/>
  </w:num>
  <w:num w:numId="76">
    <w:abstractNumId w:val="60"/>
  </w:num>
  <w:num w:numId="77">
    <w:abstractNumId w:val="42"/>
  </w:num>
  <w:num w:numId="78">
    <w:abstractNumId w:val="112"/>
  </w:num>
  <w:num w:numId="79">
    <w:abstractNumId w:val="36"/>
  </w:num>
  <w:num w:numId="80">
    <w:abstractNumId w:val="84"/>
  </w:num>
  <w:num w:numId="81">
    <w:abstractNumId w:val="28"/>
  </w:num>
  <w:num w:numId="82">
    <w:abstractNumId w:val="34"/>
  </w:num>
  <w:num w:numId="83">
    <w:abstractNumId w:val="24"/>
  </w:num>
  <w:num w:numId="84">
    <w:abstractNumId w:val="74"/>
  </w:num>
  <w:num w:numId="85">
    <w:abstractNumId w:val="4"/>
  </w:num>
  <w:num w:numId="86">
    <w:abstractNumId w:val="31"/>
  </w:num>
  <w:num w:numId="87">
    <w:abstractNumId w:val="76"/>
  </w:num>
  <w:num w:numId="88">
    <w:abstractNumId w:val="26"/>
  </w:num>
  <w:num w:numId="89">
    <w:abstractNumId w:val="81"/>
  </w:num>
  <w:num w:numId="90">
    <w:abstractNumId w:val="3"/>
  </w:num>
  <w:num w:numId="91">
    <w:abstractNumId w:val="100"/>
  </w:num>
  <w:num w:numId="92">
    <w:abstractNumId w:val="99"/>
  </w:num>
  <w:num w:numId="93">
    <w:abstractNumId w:val="18"/>
  </w:num>
  <w:num w:numId="94">
    <w:abstractNumId w:val="33"/>
  </w:num>
  <w:num w:numId="95">
    <w:abstractNumId w:val="96"/>
  </w:num>
  <w:num w:numId="96">
    <w:abstractNumId w:val="80"/>
  </w:num>
  <w:num w:numId="97">
    <w:abstractNumId w:val="10"/>
  </w:num>
  <w:num w:numId="98">
    <w:abstractNumId w:val="70"/>
  </w:num>
  <w:num w:numId="99">
    <w:abstractNumId w:val="52"/>
  </w:num>
  <w:num w:numId="100">
    <w:abstractNumId w:val="56"/>
  </w:num>
  <w:num w:numId="101">
    <w:abstractNumId w:val="62"/>
  </w:num>
  <w:num w:numId="102">
    <w:abstractNumId w:val="86"/>
  </w:num>
  <w:num w:numId="103">
    <w:abstractNumId w:val="58"/>
  </w:num>
  <w:num w:numId="104">
    <w:abstractNumId w:val="90"/>
  </w:num>
  <w:num w:numId="105">
    <w:abstractNumId w:val="65"/>
  </w:num>
  <w:num w:numId="106">
    <w:abstractNumId w:val="38"/>
  </w:num>
  <w:num w:numId="107">
    <w:abstractNumId w:val="71"/>
  </w:num>
  <w:num w:numId="108">
    <w:abstractNumId w:val="95"/>
  </w:num>
  <w:num w:numId="109">
    <w:abstractNumId w:val="23"/>
  </w:num>
  <w:num w:numId="110">
    <w:abstractNumId w:val="79"/>
  </w:num>
  <w:num w:numId="111">
    <w:abstractNumId w:val="89"/>
  </w:num>
  <w:num w:numId="1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91"/>
  </w:num>
  <w:num w:numId="115">
    <w:abstractNumId w:val="85"/>
  </w:num>
  <w:num w:numId="116">
    <w:abstractNumId w:val="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EC"/>
    <w:rsid w:val="00027611"/>
    <w:rsid w:val="00032FC7"/>
    <w:rsid w:val="000426C9"/>
    <w:rsid w:val="000466A6"/>
    <w:rsid w:val="00054324"/>
    <w:rsid w:val="00055F29"/>
    <w:rsid w:val="00060906"/>
    <w:rsid w:val="0006105A"/>
    <w:rsid w:val="00065292"/>
    <w:rsid w:val="00075CDB"/>
    <w:rsid w:val="00075DC2"/>
    <w:rsid w:val="00082E35"/>
    <w:rsid w:val="00084929"/>
    <w:rsid w:val="000B5A08"/>
    <w:rsid w:val="000C2B30"/>
    <w:rsid w:val="000D217A"/>
    <w:rsid w:val="000E19E3"/>
    <w:rsid w:val="000E733B"/>
    <w:rsid w:val="000E74BB"/>
    <w:rsid w:val="00106CEC"/>
    <w:rsid w:val="00144EE2"/>
    <w:rsid w:val="001501C7"/>
    <w:rsid w:val="001505D5"/>
    <w:rsid w:val="00156BAD"/>
    <w:rsid w:val="001765E1"/>
    <w:rsid w:val="0018588A"/>
    <w:rsid w:val="00186024"/>
    <w:rsid w:val="001965A0"/>
    <w:rsid w:val="001A2870"/>
    <w:rsid w:val="001A28A3"/>
    <w:rsid w:val="001A2B4B"/>
    <w:rsid w:val="001A3772"/>
    <w:rsid w:val="001A777D"/>
    <w:rsid w:val="001B2928"/>
    <w:rsid w:val="001D10BB"/>
    <w:rsid w:val="001D1383"/>
    <w:rsid w:val="001D2F89"/>
    <w:rsid w:val="001D7E50"/>
    <w:rsid w:val="001E1FD8"/>
    <w:rsid w:val="001E311B"/>
    <w:rsid w:val="001E4F60"/>
    <w:rsid w:val="001E6BAE"/>
    <w:rsid w:val="001F0A44"/>
    <w:rsid w:val="001F53A9"/>
    <w:rsid w:val="001F724D"/>
    <w:rsid w:val="00200DAE"/>
    <w:rsid w:val="002139D8"/>
    <w:rsid w:val="00214A62"/>
    <w:rsid w:val="00220191"/>
    <w:rsid w:val="002327F0"/>
    <w:rsid w:val="002357E4"/>
    <w:rsid w:val="00237657"/>
    <w:rsid w:val="0024602A"/>
    <w:rsid w:val="00246923"/>
    <w:rsid w:val="002563A8"/>
    <w:rsid w:val="002604F6"/>
    <w:rsid w:val="002628D0"/>
    <w:rsid w:val="00272A79"/>
    <w:rsid w:val="00275323"/>
    <w:rsid w:val="0028352D"/>
    <w:rsid w:val="00295C5A"/>
    <w:rsid w:val="002A3B24"/>
    <w:rsid w:val="002B6845"/>
    <w:rsid w:val="002C7A48"/>
    <w:rsid w:val="002E3032"/>
    <w:rsid w:val="002F134D"/>
    <w:rsid w:val="002F31BF"/>
    <w:rsid w:val="00311384"/>
    <w:rsid w:val="00315289"/>
    <w:rsid w:val="00317481"/>
    <w:rsid w:val="00322172"/>
    <w:rsid w:val="003264F4"/>
    <w:rsid w:val="003312E0"/>
    <w:rsid w:val="00334B82"/>
    <w:rsid w:val="0033568A"/>
    <w:rsid w:val="003435B4"/>
    <w:rsid w:val="00355B98"/>
    <w:rsid w:val="003562EB"/>
    <w:rsid w:val="003668BF"/>
    <w:rsid w:val="00367F7A"/>
    <w:rsid w:val="003722C2"/>
    <w:rsid w:val="00373B76"/>
    <w:rsid w:val="00375293"/>
    <w:rsid w:val="00382DCA"/>
    <w:rsid w:val="003847D5"/>
    <w:rsid w:val="00390914"/>
    <w:rsid w:val="00391DAA"/>
    <w:rsid w:val="003A3A0E"/>
    <w:rsid w:val="003A5A6C"/>
    <w:rsid w:val="003B04D5"/>
    <w:rsid w:val="003B15E0"/>
    <w:rsid w:val="003B342B"/>
    <w:rsid w:val="003C6CBD"/>
    <w:rsid w:val="003D31C7"/>
    <w:rsid w:val="003D4239"/>
    <w:rsid w:val="003D78D5"/>
    <w:rsid w:val="003E0C1F"/>
    <w:rsid w:val="003E50CA"/>
    <w:rsid w:val="003F729C"/>
    <w:rsid w:val="00403554"/>
    <w:rsid w:val="00415944"/>
    <w:rsid w:val="0042579A"/>
    <w:rsid w:val="00426029"/>
    <w:rsid w:val="0045393F"/>
    <w:rsid w:val="00462216"/>
    <w:rsid w:val="0047146E"/>
    <w:rsid w:val="00473AB6"/>
    <w:rsid w:val="00476E23"/>
    <w:rsid w:val="00485D12"/>
    <w:rsid w:val="00493C31"/>
    <w:rsid w:val="004A0A50"/>
    <w:rsid w:val="004A15FD"/>
    <w:rsid w:val="004B0ED1"/>
    <w:rsid w:val="004B78AB"/>
    <w:rsid w:val="004C1423"/>
    <w:rsid w:val="004D7EFF"/>
    <w:rsid w:val="004D7F25"/>
    <w:rsid w:val="004E285B"/>
    <w:rsid w:val="004E2B27"/>
    <w:rsid w:val="004F44D5"/>
    <w:rsid w:val="004F4DED"/>
    <w:rsid w:val="004F63B0"/>
    <w:rsid w:val="005037D8"/>
    <w:rsid w:val="0050549C"/>
    <w:rsid w:val="00522EFF"/>
    <w:rsid w:val="00527BAC"/>
    <w:rsid w:val="00531E04"/>
    <w:rsid w:val="005331B1"/>
    <w:rsid w:val="00533F64"/>
    <w:rsid w:val="0053413E"/>
    <w:rsid w:val="00541B02"/>
    <w:rsid w:val="005518E3"/>
    <w:rsid w:val="00554C3E"/>
    <w:rsid w:val="0056427C"/>
    <w:rsid w:val="00565D57"/>
    <w:rsid w:val="005663C1"/>
    <w:rsid w:val="0056692F"/>
    <w:rsid w:val="00571471"/>
    <w:rsid w:val="005929D0"/>
    <w:rsid w:val="0059516B"/>
    <w:rsid w:val="00595653"/>
    <w:rsid w:val="00596F8D"/>
    <w:rsid w:val="005A19AA"/>
    <w:rsid w:val="005A52E1"/>
    <w:rsid w:val="005A5EBF"/>
    <w:rsid w:val="005B0D46"/>
    <w:rsid w:val="005B13B3"/>
    <w:rsid w:val="005D21F6"/>
    <w:rsid w:val="005D5098"/>
    <w:rsid w:val="005E09C5"/>
    <w:rsid w:val="005F6C90"/>
    <w:rsid w:val="005F7884"/>
    <w:rsid w:val="0060080E"/>
    <w:rsid w:val="00613477"/>
    <w:rsid w:val="00613D4C"/>
    <w:rsid w:val="00614557"/>
    <w:rsid w:val="00626B76"/>
    <w:rsid w:val="00627B06"/>
    <w:rsid w:val="00632221"/>
    <w:rsid w:val="00636941"/>
    <w:rsid w:val="006446D8"/>
    <w:rsid w:val="00650404"/>
    <w:rsid w:val="00652D60"/>
    <w:rsid w:val="00654657"/>
    <w:rsid w:val="00680E69"/>
    <w:rsid w:val="00694643"/>
    <w:rsid w:val="00696DB3"/>
    <w:rsid w:val="006A0EE3"/>
    <w:rsid w:val="006A2D29"/>
    <w:rsid w:val="006B3CA1"/>
    <w:rsid w:val="006B496D"/>
    <w:rsid w:val="006C0551"/>
    <w:rsid w:val="006C12F4"/>
    <w:rsid w:val="006C3499"/>
    <w:rsid w:val="006D15C3"/>
    <w:rsid w:val="006D6106"/>
    <w:rsid w:val="006D77D6"/>
    <w:rsid w:val="006D7C2A"/>
    <w:rsid w:val="006D7CF2"/>
    <w:rsid w:val="006F0574"/>
    <w:rsid w:val="006F15FA"/>
    <w:rsid w:val="00705213"/>
    <w:rsid w:val="007119F3"/>
    <w:rsid w:val="00712BA1"/>
    <w:rsid w:val="007166EB"/>
    <w:rsid w:val="007334AA"/>
    <w:rsid w:val="0073655B"/>
    <w:rsid w:val="007375EE"/>
    <w:rsid w:val="00743116"/>
    <w:rsid w:val="0075519F"/>
    <w:rsid w:val="00767ADE"/>
    <w:rsid w:val="00783EBB"/>
    <w:rsid w:val="007873A4"/>
    <w:rsid w:val="00791A07"/>
    <w:rsid w:val="00797841"/>
    <w:rsid w:val="007B57A3"/>
    <w:rsid w:val="007B6B06"/>
    <w:rsid w:val="007C38EB"/>
    <w:rsid w:val="007C6A71"/>
    <w:rsid w:val="007D3929"/>
    <w:rsid w:val="007E6D91"/>
    <w:rsid w:val="007E7C4E"/>
    <w:rsid w:val="00800FC0"/>
    <w:rsid w:val="0080778F"/>
    <w:rsid w:val="00823BBF"/>
    <w:rsid w:val="008261F1"/>
    <w:rsid w:val="00835C9A"/>
    <w:rsid w:val="00841ACF"/>
    <w:rsid w:val="008426B5"/>
    <w:rsid w:val="0084739F"/>
    <w:rsid w:val="00856E8E"/>
    <w:rsid w:val="0086177D"/>
    <w:rsid w:val="00864EA0"/>
    <w:rsid w:val="0087003B"/>
    <w:rsid w:val="008820BA"/>
    <w:rsid w:val="0088429F"/>
    <w:rsid w:val="008871B2"/>
    <w:rsid w:val="008A24D0"/>
    <w:rsid w:val="008B39D1"/>
    <w:rsid w:val="008B60CB"/>
    <w:rsid w:val="008C6F32"/>
    <w:rsid w:val="008D4964"/>
    <w:rsid w:val="008D6F2F"/>
    <w:rsid w:val="008E2EDA"/>
    <w:rsid w:val="008F443A"/>
    <w:rsid w:val="008F651D"/>
    <w:rsid w:val="00911662"/>
    <w:rsid w:val="00914D54"/>
    <w:rsid w:val="00932AB7"/>
    <w:rsid w:val="00935A7F"/>
    <w:rsid w:val="009408D0"/>
    <w:rsid w:val="00943ACD"/>
    <w:rsid w:val="0095078C"/>
    <w:rsid w:val="00954678"/>
    <w:rsid w:val="0096052E"/>
    <w:rsid w:val="00962EF4"/>
    <w:rsid w:val="00966662"/>
    <w:rsid w:val="009703B0"/>
    <w:rsid w:val="00970AA7"/>
    <w:rsid w:val="00971A4B"/>
    <w:rsid w:val="00972A7E"/>
    <w:rsid w:val="00977772"/>
    <w:rsid w:val="00997D8B"/>
    <w:rsid w:val="009B0FFE"/>
    <w:rsid w:val="009B2A3E"/>
    <w:rsid w:val="009C012F"/>
    <w:rsid w:val="009C1C53"/>
    <w:rsid w:val="009C2499"/>
    <w:rsid w:val="009C40AA"/>
    <w:rsid w:val="009C52F1"/>
    <w:rsid w:val="009C54C5"/>
    <w:rsid w:val="009D20E0"/>
    <w:rsid w:val="009F04FC"/>
    <w:rsid w:val="009F151B"/>
    <w:rsid w:val="009F2B43"/>
    <w:rsid w:val="009F3DCE"/>
    <w:rsid w:val="00A033A7"/>
    <w:rsid w:val="00A03F31"/>
    <w:rsid w:val="00A04AE8"/>
    <w:rsid w:val="00A0755F"/>
    <w:rsid w:val="00A10452"/>
    <w:rsid w:val="00A16ABD"/>
    <w:rsid w:val="00A175CC"/>
    <w:rsid w:val="00A21ACF"/>
    <w:rsid w:val="00A326B9"/>
    <w:rsid w:val="00A3680B"/>
    <w:rsid w:val="00A41667"/>
    <w:rsid w:val="00A47A21"/>
    <w:rsid w:val="00A47D7F"/>
    <w:rsid w:val="00A52510"/>
    <w:rsid w:val="00A64FB5"/>
    <w:rsid w:val="00A6639B"/>
    <w:rsid w:val="00A70272"/>
    <w:rsid w:val="00A749AC"/>
    <w:rsid w:val="00A83FD2"/>
    <w:rsid w:val="00A851EA"/>
    <w:rsid w:val="00A92F50"/>
    <w:rsid w:val="00A9601B"/>
    <w:rsid w:val="00AA0C65"/>
    <w:rsid w:val="00AA11E1"/>
    <w:rsid w:val="00AA14D6"/>
    <w:rsid w:val="00AB2307"/>
    <w:rsid w:val="00AB2566"/>
    <w:rsid w:val="00AB41E2"/>
    <w:rsid w:val="00AC49B6"/>
    <w:rsid w:val="00AC72B4"/>
    <w:rsid w:val="00AE62FE"/>
    <w:rsid w:val="00AE7B6A"/>
    <w:rsid w:val="00AF2BE2"/>
    <w:rsid w:val="00B00FC8"/>
    <w:rsid w:val="00B0223A"/>
    <w:rsid w:val="00B11575"/>
    <w:rsid w:val="00B133D2"/>
    <w:rsid w:val="00B27D39"/>
    <w:rsid w:val="00B34FD3"/>
    <w:rsid w:val="00B402A7"/>
    <w:rsid w:val="00B41A96"/>
    <w:rsid w:val="00B4236A"/>
    <w:rsid w:val="00B4444D"/>
    <w:rsid w:val="00B45DE0"/>
    <w:rsid w:val="00B60420"/>
    <w:rsid w:val="00B6065C"/>
    <w:rsid w:val="00B637FF"/>
    <w:rsid w:val="00B66065"/>
    <w:rsid w:val="00B66C92"/>
    <w:rsid w:val="00B714EF"/>
    <w:rsid w:val="00B74C7C"/>
    <w:rsid w:val="00B92F4A"/>
    <w:rsid w:val="00B977E5"/>
    <w:rsid w:val="00BA3816"/>
    <w:rsid w:val="00BB5DBD"/>
    <w:rsid w:val="00BB6CBF"/>
    <w:rsid w:val="00BC09D3"/>
    <w:rsid w:val="00BC3CD2"/>
    <w:rsid w:val="00BE0885"/>
    <w:rsid w:val="00BE5C8A"/>
    <w:rsid w:val="00BF1D85"/>
    <w:rsid w:val="00BF6CB5"/>
    <w:rsid w:val="00C00526"/>
    <w:rsid w:val="00C00DAA"/>
    <w:rsid w:val="00C030C0"/>
    <w:rsid w:val="00C216DD"/>
    <w:rsid w:val="00C232DB"/>
    <w:rsid w:val="00C31C08"/>
    <w:rsid w:val="00C3282A"/>
    <w:rsid w:val="00C34E3F"/>
    <w:rsid w:val="00C4009D"/>
    <w:rsid w:val="00C411CA"/>
    <w:rsid w:val="00C415E1"/>
    <w:rsid w:val="00C441AA"/>
    <w:rsid w:val="00C60009"/>
    <w:rsid w:val="00C75076"/>
    <w:rsid w:val="00C75EBA"/>
    <w:rsid w:val="00C845C4"/>
    <w:rsid w:val="00C94386"/>
    <w:rsid w:val="00CB199B"/>
    <w:rsid w:val="00CB2212"/>
    <w:rsid w:val="00CC0C45"/>
    <w:rsid w:val="00CC4705"/>
    <w:rsid w:val="00CD1141"/>
    <w:rsid w:val="00CD44E6"/>
    <w:rsid w:val="00CD6721"/>
    <w:rsid w:val="00CE50DE"/>
    <w:rsid w:val="00CE62D5"/>
    <w:rsid w:val="00CE6915"/>
    <w:rsid w:val="00D13FC5"/>
    <w:rsid w:val="00D14D3E"/>
    <w:rsid w:val="00D32EA2"/>
    <w:rsid w:val="00D34415"/>
    <w:rsid w:val="00D34AA2"/>
    <w:rsid w:val="00D40786"/>
    <w:rsid w:val="00D41B2F"/>
    <w:rsid w:val="00D41BC6"/>
    <w:rsid w:val="00D429C1"/>
    <w:rsid w:val="00D43587"/>
    <w:rsid w:val="00D4457E"/>
    <w:rsid w:val="00D465E6"/>
    <w:rsid w:val="00D5688B"/>
    <w:rsid w:val="00D569AB"/>
    <w:rsid w:val="00D64F8A"/>
    <w:rsid w:val="00D723B6"/>
    <w:rsid w:val="00DA2DA5"/>
    <w:rsid w:val="00DA392F"/>
    <w:rsid w:val="00DA7620"/>
    <w:rsid w:val="00DB1CB2"/>
    <w:rsid w:val="00DB2DBF"/>
    <w:rsid w:val="00DB54EE"/>
    <w:rsid w:val="00DB7DC3"/>
    <w:rsid w:val="00DC0660"/>
    <w:rsid w:val="00DD2FDC"/>
    <w:rsid w:val="00DD44C2"/>
    <w:rsid w:val="00DF33E2"/>
    <w:rsid w:val="00DF6DB6"/>
    <w:rsid w:val="00DF758B"/>
    <w:rsid w:val="00E00C98"/>
    <w:rsid w:val="00E0470A"/>
    <w:rsid w:val="00E07A89"/>
    <w:rsid w:val="00E07B20"/>
    <w:rsid w:val="00E17DE7"/>
    <w:rsid w:val="00E2537F"/>
    <w:rsid w:val="00E348D7"/>
    <w:rsid w:val="00E604D0"/>
    <w:rsid w:val="00E62191"/>
    <w:rsid w:val="00E76ADE"/>
    <w:rsid w:val="00E949F6"/>
    <w:rsid w:val="00EA060A"/>
    <w:rsid w:val="00EA0B67"/>
    <w:rsid w:val="00EA2DB8"/>
    <w:rsid w:val="00EA425A"/>
    <w:rsid w:val="00EA5972"/>
    <w:rsid w:val="00EA6BF5"/>
    <w:rsid w:val="00EB33D5"/>
    <w:rsid w:val="00EB4430"/>
    <w:rsid w:val="00ED2A2B"/>
    <w:rsid w:val="00EE1C37"/>
    <w:rsid w:val="00EE220C"/>
    <w:rsid w:val="00EF3DD6"/>
    <w:rsid w:val="00EF47FB"/>
    <w:rsid w:val="00F023A1"/>
    <w:rsid w:val="00F13338"/>
    <w:rsid w:val="00F22EB6"/>
    <w:rsid w:val="00F25E17"/>
    <w:rsid w:val="00F26AC7"/>
    <w:rsid w:val="00F31FAD"/>
    <w:rsid w:val="00F450FB"/>
    <w:rsid w:val="00F505A2"/>
    <w:rsid w:val="00F50D90"/>
    <w:rsid w:val="00F55BD9"/>
    <w:rsid w:val="00F63F6D"/>
    <w:rsid w:val="00F643E5"/>
    <w:rsid w:val="00F75698"/>
    <w:rsid w:val="00FA21E7"/>
    <w:rsid w:val="00FA3456"/>
    <w:rsid w:val="00FB061B"/>
    <w:rsid w:val="00FB2F82"/>
    <w:rsid w:val="00FB600A"/>
    <w:rsid w:val="00FC346A"/>
    <w:rsid w:val="00FC34C4"/>
    <w:rsid w:val="00FD4383"/>
    <w:rsid w:val="00FD44E9"/>
    <w:rsid w:val="00FD651B"/>
    <w:rsid w:val="00FE0A69"/>
    <w:rsid w:val="00FE337A"/>
    <w:rsid w:val="00FE778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3DE25"/>
  <w15:docId w15:val="{E1941857-87C6-4410-84BB-9BDA6064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EC"/>
    <w:pPr>
      <w:spacing w:after="0" w:line="240" w:lineRule="auto"/>
    </w:pPr>
    <w:rPr>
      <w:sz w:val="24"/>
      <w:szCs w:val="24"/>
      <w:lang w:val="es-ES_tradnl"/>
    </w:rPr>
  </w:style>
  <w:style w:type="paragraph" w:styleId="Ttulo1">
    <w:name w:val="heading 1"/>
    <w:basedOn w:val="Normal"/>
    <w:next w:val="Normal"/>
    <w:link w:val="Ttulo1Car"/>
    <w:qFormat/>
    <w:rsid w:val="00A0755F"/>
    <w:pPr>
      <w:keepNext/>
      <w:numPr>
        <w:numId w:val="3"/>
      </w:numPr>
      <w:jc w:val="center"/>
      <w:outlineLvl w:val="0"/>
    </w:pPr>
    <w:rPr>
      <w:rFonts w:ascii="Arial" w:eastAsia="Palatino Linotype" w:hAnsi="Arial" w:cs="Arial"/>
      <w:b/>
      <w:bCs/>
      <w:sz w:val="22"/>
      <w:szCs w:val="22"/>
      <w:lang w:eastAsia="es-PA"/>
    </w:rPr>
  </w:style>
  <w:style w:type="paragraph" w:styleId="Ttulo2">
    <w:name w:val="heading 2"/>
    <w:basedOn w:val="Normal"/>
    <w:next w:val="Normal"/>
    <w:link w:val="Ttulo2Car"/>
    <w:qFormat/>
    <w:rsid w:val="00A0755F"/>
    <w:pPr>
      <w:keepNext/>
      <w:numPr>
        <w:ilvl w:val="1"/>
        <w:numId w:val="3"/>
      </w:numPr>
      <w:jc w:val="both"/>
      <w:outlineLvl w:val="1"/>
    </w:pPr>
    <w:rPr>
      <w:rFonts w:ascii="Arial" w:eastAsia="Palatino Linotype" w:hAnsi="Arial" w:cs="Arial"/>
      <w:b/>
      <w:bCs/>
      <w:lang w:val="es-ES" w:eastAsia="es-ES"/>
    </w:rPr>
  </w:style>
  <w:style w:type="paragraph" w:styleId="Ttulo3">
    <w:name w:val="heading 3"/>
    <w:basedOn w:val="Normal"/>
    <w:next w:val="Normal"/>
    <w:link w:val="Ttulo3Car"/>
    <w:qFormat/>
    <w:rsid w:val="00A0755F"/>
    <w:pPr>
      <w:keepNext/>
      <w:numPr>
        <w:ilvl w:val="2"/>
        <w:numId w:val="3"/>
      </w:numPr>
      <w:jc w:val="center"/>
      <w:outlineLvl w:val="2"/>
    </w:pPr>
    <w:rPr>
      <w:rFonts w:ascii="Palatino Linotype" w:eastAsia="Palatino Linotype" w:hAnsi="Palatino Linotype" w:cs="Palatino Linotype"/>
      <w:b/>
      <w:bCs/>
      <w:lang w:val="es-ES" w:eastAsia="es-PA"/>
    </w:rPr>
  </w:style>
  <w:style w:type="paragraph" w:styleId="Ttulo4">
    <w:name w:val="heading 4"/>
    <w:basedOn w:val="Normal"/>
    <w:next w:val="Normal"/>
    <w:link w:val="Ttulo4Car"/>
    <w:qFormat/>
    <w:rsid w:val="00A0755F"/>
    <w:pPr>
      <w:keepNext/>
      <w:numPr>
        <w:ilvl w:val="3"/>
        <w:numId w:val="3"/>
      </w:numPr>
      <w:jc w:val="both"/>
      <w:outlineLvl w:val="3"/>
    </w:pPr>
    <w:rPr>
      <w:rFonts w:ascii="Arial" w:eastAsia="Palatino Linotype" w:hAnsi="Arial" w:cs="Arial"/>
      <w:b/>
      <w:bCs/>
      <w:sz w:val="22"/>
      <w:lang w:val="es-ES" w:eastAsia="es-PA"/>
    </w:rPr>
  </w:style>
  <w:style w:type="paragraph" w:styleId="Ttulo5">
    <w:name w:val="heading 5"/>
    <w:basedOn w:val="Normal"/>
    <w:next w:val="Normal"/>
    <w:link w:val="Ttulo5Car"/>
    <w:qFormat/>
    <w:rsid w:val="00A0755F"/>
    <w:pPr>
      <w:keepNext/>
      <w:numPr>
        <w:ilvl w:val="4"/>
        <w:numId w:val="3"/>
      </w:numPr>
      <w:jc w:val="both"/>
      <w:outlineLvl w:val="4"/>
    </w:pPr>
    <w:rPr>
      <w:rFonts w:ascii="Arial" w:eastAsia="Palatino Linotype" w:hAnsi="Arial" w:cs="Arial"/>
      <w:b/>
      <w:sz w:val="22"/>
      <w:szCs w:val="22"/>
      <w:u w:val="single"/>
      <w:lang w:val="es-ES" w:eastAsia="es-PA"/>
    </w:rPr>
  </w:style>
  <w:style w:type="paragraph" w:styleId="Ttulo6">
    <w:name w:val="heading 6"/>
    <w:basedOn w:val="Normal"/>
    <w:next w:val="Normal"/>
    <w:link w:val="Ttulo6Car"/>
    <w:qFormat/>
    <w:rsid w:val="00A0755F"/>
    <w:pPr>
      <w:numPr>
        <w:ilvl w:val="5"/>
        <w:numId w:val="3"/>
      </w:numPr>
      <w:spacing w:before="240" w:after="60"/>
      <w:jc w:val="both"/>
      <w:outlineLvl w:val="5"/>
    </w:pPr>
    <w:rPr>
      <w:rFonts w:ascii="Times New Roman" w:eastAsia="Palatino Linotype" w:hAnsi="Times New Roman" w:cs="Palatino Linotype"/>
      <w:b/>
      <w:bCs/>
      <w:sz w:val="22"/>
      <w:szCs w:val="22"/>
      <w:lang w:val="es-ES" w:eastAsia="es-PA"/>
    </w:rPr>
  </w:style>
  <w:style w:type="paragraph" w:styleId="Ttulo7">
    <w:name w:val="heading 7"/>
    <w:basedOn w:val="Normal"/>
    <w:next w:val="Normal"/>
    <w:link w:val="Ttulo7Car"/>
    <w:qFormat/>
    <w:rsid w:val="00A0755F"/>
    <w:pPr>
      <w:numPr>
        <w:ilvl w:val="6"/>
        <w:numId w:val="3"/>
      </w:numPr>
      <w:spacing w:before="240" w:after="60"/>
      <w:jc w:val="both"/>
      <w:outlineLvl w:val="6"/>
    </w:pPr>
    <w:rPr>
      <w:rFonts w:ascii="Times New Roman" w:eastAsia="Palatino Linotype" w:hAnsi="Times New Roman" w:cs="Palatino Linotype"/>
      <w:lang w:val="es-ES" w:eastAsia="es-PA"/>
    </w:rPr>
  </w:style>
  <w:style w:type="paragraph" w:styleId="Ttulo8">
    <w:name w:val="heading 8"/>
    <w:basedOn w:val="Normal"/>
    <w:next w:val="Normal"/>
    <w:link w:val="Ttulo8Car"/>
    <w:qFormat/>
    <w:rsid w:val="00A0755F"/>
    <w:pPr>
      <w:numPr>
        <w:ilvl w:val="7"/>
        <w:numId w:val="3"/>
      </w:numPr>
      <w:spacing w:before="240" w:after="60"/>
      <w:jc w:val="both"/>
      <w:outlineLvl w:val="7"/>
    </w:pPr>
    <w:rPr>
      <w:rFonts w:ascii="Times New Roman" w:eastAsia="Palatino Linotype" w:hAnsi="Times New Roman" w:cs="Palatino Linotype"/>
      <w:i/>
      <w:iCs/>
      <w:lang w:val="es-ES" w:eastAsia="es-PA"/>
    </w:rPr>
  </w:style>
  <w:style w:type="paragraph" w:styleId="Ttulo9">
    <w:name w:val="heading 9"/>
    <w:basedOn w:val="Normal"/>
    <w:next w:val="Normal"/>
    <w:link w:val="Ttulo9Car"/>
    <w:qFormat/>
    <w:rsid w:val="00A0755F"/>
    <w:pPr>
      <w:numPr>
        <w:ilvl w:val="8"/>
        <w:numId w:val="3"/>
      </w:numPr>
      <w:spacing w:before="240" w:after="60"/>
      <w:jc w:val="both"/>
      <w:outlineLvl w:val="8"/>
    </w:pPr>
    <w:rPr>
      <w:rFonts w:ascii="Arial" w:eastAsia="Palatino Linotype" w:hAnsi="Arial" w:cs="Arial"/>
      <w:sz w:val="22"/>
      <w:szCs w:val="22"/>
      <w:lang w:val="es-ES"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755F"/>
    <w:rPr>
      <w:rFonts w:ascii="Arial" w:eastAsia="Palatino Linotype" w:hAnsi="Arial" w:cs="Arial"/>
      <w:b/>
      <w:bCs/>
      <w:lang w:val="es-ES_tradnl" w:eastAsia="es-PA"/>
    </w:rPr>
  </w:style>
  <w:style w:type="character" w:customStyle="1" w:styleId="Ttulo2Car">
    <w:name w:val="Título 2 Car"/>
    <w:basedOn w:val="Fuentedeprrafopredeter"/>
    <w:link w:val="Ttulo2"/>
    <w:rsid w:val="00A0755F"/>
    <w:rPr>
      <w:rFonts w:ascii="Arial" w:eastAsia="Palatino Linotype" w:hAnsi="Arial" w:cs="Arial"/>
      <w:b/>
      <w:bCs/>
      <w:sz w:val="24"/>
      <w:szCs w:val="24"/>
      <w:lang w:val="es-ES" w:eastAsia="es-ES"/>
    </w:rPr>
  </w:style>
  <w:style w:type="character" w:customStyle="1" w:styleId="Ttulo3Car">
    <w:name w:val="Título 3 Car"/>
    <w:basedOn w:val="Fuentedeprrafopredeter"/>
    <w:link w:val="Ttulo3"/>
    <w:rsid w:val="00A0755F"/>
    <w:rPr>
      <w:rFonts w:ascii="Palatino Linotype" w:eastAsia="Palatino Linotype" w:hAnsi="Palatino Linotype" w:cs="Palatino Linotype"/>
      <w:b/>
      <w:bCs/>
      <w:sz w:val="24"/>
      <w:szCs w:val="24"/>
      <w:lang w:val="es-ES" w:eastAsia="es-PA"/>
    </w:rPr>
  </w:style>
  <w:style w:type="character" w:customStyle="1" w:styleId="Ttulo4Car">
    <w:name w:val="Título 4 Car"/>
    <w:basedOn w:val="Fuentedeprrafopredeter"/>
    <w:link w:val="Ttulo4"/>
    <w:rsid w:val="00A0755F"/>
    <w:rPr>
      <w:rFonts w:ascii="Arial" w:eastAsia="Palatino Linotype" w:hAnsi="Arial" w:cs="Arial"/>
      <w:b/>
      <w:bCs/>
      <w:szCs w:val="24"/>
      <w:lang w:val="es-ES" w:eastAsia="es-PA"/>
    </w:rPr>
  </w:style>
  <w:style w:type="character" w:customStyle="1" w:styleId="Ttulo5Car">
    <w:name w:val="Título 5 Car"/>
    <w:basedOn w:val="Fuentedeprrafopredeter"/>
    <w:link w:val="Ttulo5"/>
    <w:rsid w:val="00A0755F"/>
    <w:rPr>
      <w:rFonts w:ascii="Arial" w:eastAsia="Palatino Linotype" w:hAnsi="Arial" w:cs="Arial"/>
      <w:b/>
      <w:u w:val="single"/>
      <w:lang w:val="es-ES" w:eastAsia="es-PA"/>
    </w:rPr>
  </w:style>
  <w:style w:type="character" w:customStyle="1" w:styleId="Ttulo6Car">
    <w:name w:val="Título 6 Car"/>
    <w:basedOn w:val="Fuentedeprrafopredeter"/>
    <w:link w:val="Ttulo6"/>
    <w:rsid w:val="00A0755F"/>
    <w:rPr>
      <w:rFonts w:ascii="Times New Roman" w:eastAsia="Palatino Linotype" w:hAnsi="Times New Roman" w:cs="Palatino Linotype"/>
      <w:b/>
      <w:bCs/>
      <w:lang w:val="es-ES" w:eastAsia="es-PA"/>
    </w:rPr>
  </w:style>
  <w:style w:type="character" w:customStyle="1" w:styleId="Ttulo7Car">
    <w:name w:val="Título 7 Car"/>
    <w:basedOn w:val="Fuentedeprrafopredeter"/>
    <w:link w:val="Ttulo7"/>
    <w:rsid w:val="00A0755F"/>
    <w:rPr>
      <w:rFonts w:ascii="Times New Roman" w:eastAsia="Palatino Linotype" w:hAnsi="Times New Roman" w:cs="Palatino Linotype"/>
      <w:sz w:val="24"/>
      <w:szCs w:val="24"/>
      <w:lang w:val="es-ES" w:eastAsia="es-PA"/>
    </w:rPr>
  </w:style>
  <w:style w:type="character" w:customStyle="1" w:styleId="Ttulo8Car">
    <w:name w:val="Título 8 Car"/>
    <w:basedOn w:val="Fuentedeprrafopredeter"/>
    <w:link w:val="Ttulo8"/>
    <w:rsid w:val="00A0755F"/>
    <w:rPr>
      <w:rFonts w:ascii="Times New Roman" w:eastAsia="Palatino Linotype" w:hAnsi="Times New Roman" w:cs="Palatino Linotype"/>
      <w:i/>
      <w:iCs/>
      <w:sz w:val="24"/>
      <w:szCs w:val="24"/>
      <w:lang w:val="es-ES" w:eastAsia="es-PA"/>
    </w:rPr>
  </w:style>
  <w:style w:type="character" w:customStyle="1" w:styleId="Ttulo9Car">
    <w:name w:val="Título 9 Car"/>
    <w:basedOn w:val="Fuentedeprrafopredeter"/>
    <w:link w:val="Ttulo9"/>
    <w:rsid w:val="00A0755F"/>
    <w:rPr>
      <w:rFonts w:ascii="Arial" w:eastAsia="Palatino Linotype" w:hAnsi="Arial" w:cs="Arial"/>
      <w:lang w:val="es-ES" w:eastAsia="es-PA"/>
    </w:rPr>
  </w:style>
  <w:style w:type="paragraph" w:customStyle="1" w:styleId="CM14">
    <w:name w:val="CM14"/>
    <w:basedOn w:val="Normal"/>
    <w:next w:val="Normal"/>
    <w:uiPriority w:val="99"/>
    <w:rsid w:val="00D13FC5"/>
    <w:pPr>
      <w:widowControl w:val="0"/>
      <w:autoSpaceDE w:val="0"/>
      <w:autoSpaceDN w:val="0"/>
      <w:adjustRightInd w:val="0"/>
    </w:pPr>
    <w:rPr>
      <w:rFonts w:ascii="Times New Roman" w:eastAsia="Times New Roman" w:hAnsi="Times New Roman" w:cs="Times New Roman"/>
      <w:lang w:val="es-PA" w:eastAsia="es-PA"/>
    </w:rPr>
  </w:style>
  <w:style w:type="paragraph" w:customStyle="1" w:styleId="CM8">
    <w:name w:val="CM8"/>
    <w:basedOn w:val="Normal"/>
    <w:next w:val="Normal"/>
    <w:uiPriority w:val="99"/>
    <w:rsid w:val="00D13FC5"/>
    <w:pPr>
      <w:widowControl w:val="0"/>
      <w:autoSpaceDE w:val="0"/>
      <w:autoSpaceDN w:val="0"/>
      <w:adjustRightInd w:val="0"/>
      <w:spacing w:line="396" w:lineRule="atLeast"/>
    </w:pPr>
    <w:rPr>
      <w:rFonts w:ascii="Times New Roman" w:eastAsia="Times New Roman" w:hAnsi="Times New Roman" w:cs="Times New Roman"/>
      <w:lang w:val="es-PA" w:eastAsia="es-PA"/>
    </w:rPr>
  </w:style>
  <w:style w:type="paragraph" w:customStyle="1" w:styleId="articuloCar">
    <w:name w:val="articulo Car"/>
    <w:basedOn w:val="Normal"/>
    <w:autoRedefine/>
    <w:rsid w:val="00D13FC5"/>
    <w:pPr>
      <w:framePr w:hSpace="141" w:wrap="around" w:vAnchor="text" w:hAnchor="margin" w:x="250" w:y="-141"/>
      <w:numPr>
        <w:numId w:val="5"/>
      </w:numPr>
      <w:jc w:val="both"/>
    </w:pPr>
    <w:rPr>
      <w:rFonts w:ascii="Cambria" w:eastAsia="Palatino Linotype" w:hAnsi="Cambria" w:cs="Calibri"/>
      <w:lang w:val="es-ES" w:eastAsia="es-PA"/>
    </w:rPr>
  </w:style>
  <w:style w:type="paragraph" w:styleId="Encabezado">
    <w:name w:val="header"/>
    <w:basedOn w:val="Normal"/>
    <w:link w:val="EncabezadoCar"/>
    <w:uiPriority w:val="99"/>
    <w:unhideWhenUsed/>
    <w:rsid w:val="00D13FC5"/>
    <w:pPr>
      <w:tabs>
        <w:tab w:val="center" w:pos="4419"/>
        <w:tab w:val="right" w:pos="8838"/>
      </w:tabs>
    </w:pPr>
    <w:rPr>
      <w:rFonts w:ascii="Calibri" w:eastAsia="Calibri" w:hAnsi="Calibri" w:cs="Times New Roman"/>
      <w:sz w:val="22"/>
      <w:szCs w:val="22"/>
      <w:lang w:val="es-PA"/>
    </w:rPr>
  </w:style>
  <w:style w:type="character" w:customStyle="1" w:styleId="EncabezadoCar">
    <w:name w:val="Encabezado Car"/>
    <w:basedOn w:val="Fuentedeprrafopredeter"/>
    <w:link w:val="Encabezado"/>
    <w:uiPriority w:val="99"/>
    <w:rsid w:val="00D13FC5"/>
    <w:rPr>
      <w:rFonts w:ascii="Calibri" w:eastAsia="Calibri" w:hAnsi="Calibri" w:cs="Times New Roman"/>
    </w:rPr>
  </w:style>
  <w:style w:type="paragraph" w:customStyle="1" w:styleId="Style3">
    <w:name w:val="Style 3"/>
    <w:basedOn w:val="Normal"/>
    <w:rsid w:val="00D13FC5"/>
    <w:pPr>
      <w:widowControl w:val="0"/>
      <w:autoSpaceDE w:val="0"/>
      <w:autoSpaceDN w:val="0"/>
      <w:ind w:right="72"/>
    </w:pPr>
    <w:rPr>
      <w:rFonts w:ascii="Times New Roman" w:eastAsia="Calibri" w:hAnsi="Times New Roman" w:cs="Times New Roman"/>
      <w:lang w:val="en-US" w:eastAsia="es-ES"/>
    </w:rPr>
  </w:style>
  <w:style w:type="paragraph" w:styleId="Prrafodelista">
    <w:name w:val="List Paragraph"/>
    <w:basedOn w:val="Normal"/>
    <w:uiPriority w:val="34"/>
    <w:qFormat/>
    <w:rsid w:val="00D13FC5"/>
    <w:pPr>
      <w:suppressAutoHyphens/>
      <w:ind w:left="708"/>
    </w:pPr>
    <w:rPr>
      <w:rFonts w:ascii="Bookman Old Style" w:eastAsia="Times New Roman" w:hAnsi="Bookman Old Style" w:cs="Calibri"/>
      <w:szCs w:val="20"/>
      <w:lang w:eastAsia="ar-SA"/>
    </w:rPr>
  </w:style>
  <w:style w:type="character" w:customStyle="1" w:styleId="hgkelc">
    <w:name w:val="hgkelc"/>
    <w:basedOn w:val="Fuentedeprrafopredeter"/>
    <w:rsid w:val="005A5EBF"/>
  </w:style>
  <w:style w:type="paragraph" w:styleId="Textocomentario">
    <w:name w:val="annotation text"/>
    <w:basedOn w:val="Normal"/>
    <w:link w:val="TextocomentarioCar"/>
    <w:uiPriority w:val="99"/>
    <w:unhideWhenUsed/>
    <w:rsid w:val="009703B0"/>
    <w:pPr>
      <w:spacing w:after="200"/>
    </w:pPr>
    <w:rPr>
      <w:rFonts w:ascii="Calibri" w:eastAsia="Calibri" w:hAnsi="Calibri" w:cs="Times New Roman"/>
      <w:sz w:val="20"/>
      <w:lang w:val="es-PA" w:eastAsia="es-PA"/>
    </w:rPr>
  </w:style>
  <w:style w:type="character" w:customStyle="1" w:styleId="TextocomentarioCar">
    <w:name w:val="Texto comentario Car"/>
    <w:basedOn w:val="Fuentedeprrafopredeter"/>
    <w:link w:val="Textocomentario"/>
    <w:uiPriority w:val="99"/>
    <w:rsid w:val="009703B0"/>
    <w:rPr>
      <w:rFonts w:ascii="Calibri" w:eastAsia="Calibri" w:hAnsi="Calibri" w:cs="Times New Roman"/>
      <w:sz w:val="20"/>
      <w:szCs w:val="24"/>
      <w:lang w:eastAsia="es-PA"/>
    </w:rPr>
  </w:style>
  <w:style w:type="table" w:styleId="Tablaconcuadrcula">
    <w:name w:val="Table Grid"/>
    <w:basedOn w:val="Tablanormal"/>
    <w:uiPriority w:val="59"/>
    <w:rsid w:val="00DD2FDC"/>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DD2FDC"/>
    <w:rPr>
      <w:rFonts w:cs="Times New Roman"/>
      <w:sz w:val="16"/>
      <w:szCs w:val="16"/>
    </w:rPr>
  </w:style>
  <w:style w:type="paragraph" w:styleId="Textodeglobo">
    <w:name w:val="Balloon Text"/>
    <w:basedOn w:val="Normal"/>
    <w:link w:val="TextodegloboCar"/>
    <w:uiPriority w:val="99"/>
    <w:semiHidden/>
    <w:unhideWhenUsed/>
    <w:rsid w:val="00DD2FDC"/>
    <w:rPr>
      <w:rFonts w:ascii="Tahoma" w:eastAsia="Calibri" w:hAnsi="Tahoma" w:cs="Tahoma"/>
      <w:sz w:val="16"/>
      <w:szCs w:val="16"/>
      <w:lang w:eastAsia="es-ES_tradnl"/>
    </w:rPr>
  </w:style>
  <w:style w:type="character" w:customStyle="1" w:styleId="TextodegloboCar">
    <w:name w:val="Texto de globo Car"/>
    <w:basedOn w:val="Fuentedeprrafopredeter"/>
    <w:link w:val="Textodeglobo"/>
    <w:uiPriority w:val="99"/>
    <w:semiHidden/>
    <w:rsid w:val="00DD2FDC"/>
    <w:rPr>
      <w:rFonts w:ascii="Tahoma" w:eastAsia="Calibri" w:hAnsi="Tahoma" w:cs="Tahoma"/>
      <w:sz w:val="16"/>
      <w:szCs w:val="16"/>
      <w:lang w:val="es-ES_tradnl" w:eastAsia="es-ES_tradnl"/>
    </w:rPr>
  </w:style>
  <w:style w:type="paragraph" w:customStyle="1" w:styleId="Default">
    <w:name w:val="Default"/>
    <w:rsid w:val="00DD2FD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PA"/>
    </w:rPr>
  </w:style>
  <w:style w:type="paragraph" w:customStyle="1" w:styleId="CM10">
    <w:name w:val="CM10"/>
    <w:basedOn w:val="Default"/>
    <w:next w:val="Default"/>
    <w:uiPriority w:val="99"/>
    <w:rsid w:val="00DD2FDC"/>
    <w:rPr>
      <w:color w:val="auto"/>
    </w:rPr>
  </w:style>
  <w:style w:type="paragraph" w:customStyle="1" w:styleId="CM5">
    <w:name w:val="CM5"/>
    <w:basedOn w:val="Default"/>
    <w:next w:val="Default"/>
    <w:uiPriority w:val="99"/>
    <w:rsid w:val="00DD2FDC"/>
    <w:pPr>
      <w:spacing w:line="398" w:lineRule="atLeast"/>
    </w:pPr>
    <w:rPr>
      <w:color w:val="auto"/>
    </w:rPr>
  </w:style>
  <w:style w:type="paragraph" w:customStyle="1" w:styleId="CM12">
    <w:name w:val="CM12"/>
    <w:basedOn w:val="Default"/>
    <w:next w:val="Default"/>
    <w:uiPriority w:val="99"/>
    <w:rsid w:val="00DD2FDC"/>
    <w:rPr>
      <w:color w:val="auto"/>
    </w:rPr>
  </w:style>
  <w:style w:type="paragraph" w:customStyle="1" w:styleId="CM13">
    <w:name w:val="CM13"/>
    <w:basedOn w:val="Default"/>
    <w:next w:val="Default"/>
    <w:uiPriority w:val="99"/>
    <w:rsid w:val="00DD2FDC"/>
    <w:rPr>
      <w:color w:val="auto"/>
    </w:rPr>
  </w:style>
  <w:style w:type="paragraph" w:customStyle="1" w:styleId="CM9">
    <w:name w:val="CM9"/>
    <w:basedOn w:val="Default"/>
    <w:next w:val="Default"/>
    <w:uiPriority w:val="99"/>
    <w:rsid w:val="00DD2FDC"/>
    <w:rPr>
      <w:color w:val="auto"/>
    </w:rPr>
  </w:style>
  <w:style w:type="character" w:styleId="Nmerodepgina">
    <w:name w:val="page number"/>
    <w:rsid w:val="00DD2FDC"/>
  </w:style>
  <w:style w:type="paragraph" w:styleId="NormalWeb">
    <w:name w:val="Normal (Web)"/>
    <w:basedOn w:val="Normal"/>
    <w:uiPriority w:val="99"/>
    <w:rsid w:val="00DD2FDC"/>
    <w:pPr>
      <w:spacing w:before="100" w:beforeAutospacing="1" w:after="100" w:afterAutospacing="1"/>
    </w:pPr>
    <w:rPr>
      <w:rFonts w:ascii="Times New Roman" w:eastAsia="Palatino Linotype" w:hAnsi="Times New Roman" w:cs="Palatino Linotype"/>
      <w:lang w:val="es-MX" w:eastAsia="es-MX"/>
    </w:rPr>
  </w:style>
  <w:style w:type="character" w:styleId="Refdenotaalpie">
    <w:name w:val="footnote reference"/>
    <w:semiHidden/>
    <w:rsid w:val="00DD2FDC"/>
    <w:rPr>
      <w:vertAlign w:val="superscript"/>
    </w:rPr>
  </w:style>
  <w:style w:type="paragraph" w:styleId="Ttulo">
    <w:name w:val="Title"/>
    <w:basedOn w:val="Normal"/>
    <w:link w:val="TtuloCar"/>
    <w:qFormat/>
    <w:rsid w:val="00DD2FDC"/>
    <w:pPr>
      <w:jc w:val="center"/>
    </w:pPr>
    <w:rPr>
      <w:rFonts w:ascii="Arial" w:eastAsia="Palatino Linotype" w:hAnsi="Arial" w:cs="Arial"/>
      <w:b/>
      <w:sz w:val="22"/>
      <w:lang w:val="es-ES" w:eastAsia="es-ES"/>
    </w:rPr>
  </w:style>
  <w:style w:type="character" w:customStyle="1" w:styleId="TtuloCar">
    <w:name w:val="Título Car"/>
    <w:basedOn w:val="Fuentedeprrafopredeter"/>
    <w:link w:val="Ttulo"/>
    <w:rsid w:val="00DD2FDC"/>
    <w:rPr>
      <w:rFonts w:ascii="Arial" w:eastAsia="Palatino Linotype" w:hAnsi="Arial" w:cs="Arial"/>
      <w:b/>
      <w:szCs w:val="24"/>
      <w:lang w:val="es-ES" w:eastAsia="es-ES"/>
    </w:rPr>
  </w:style>
  <w:style w:type="paragraph" w:customStyle="1" w:styleId="Style2">
    <w:name w:val="Style 2"/>
    <w:basedOn w:val="Normal"/>
    <w:rsid w:val="00DD2FDC"/>
    <w:pPr>
      <w:widowControl w:val="0"/>
      <w:autoSpaceDE w:val="0"/>
      <w:autoSpaceDN w:val="0"/>
      <w:jc w:val="both"/>
    </w:pPr>
    <w:rPr>
      <w:rFonts w:ascii="Times New Roman" w:eastAsia="Calibri" w:hAnsi="Times New Roman" w:cs="Times New Roman"/>
      <w:lang w:val="en-US" w:eastAsia="es-ES"/>
    </w:rPr>
  </w:style>
  <w:style w:type="paragraph" w:customStyle="1" w:styleId="Artculo">
    <w:name w:val="Artículo"/>
    <w:basedOn w:val="Normal"/>
    <w:autoRedefine/>
    <w:rsid w:val="00DD2FDC"/>
    <w:pPr>
      <w:spacing w:line="360" w:lineRule="auto"/>
      <w:ind w:right="-72"/>
      <w:jc w:val="both"/>
    </w:pPr>
    <w:rPr>
      <w:rFonts w:ascii="Arial" w:eastAsia="Calibri" w:hAnsi="Arial" w:cs="Arial"/>
      <w:lang w:val="es-ES"/>
    </w:rPr>
  </w:style>
  <w:style w:type="paragraph" w:styleId="Piedepgina">
    <w:name w:val="footer"/>
    <w:basedOn w:val="Normal"/>
    <w:link w:val="PiedepginaCar"/>
    <w:uiPriority w:val="99"/>
    <w:unhideWhenUsed/>
    <w:rsid w:val="00DD2FDC"/>
    <w:pPr>
      <w:tabs>
        <w:tab w:val="center" w:pos="4419"/>
        <w:tab w:val="right" w:pos="8838"/>
      </w:tabs>
    </w:pPr>
    <w:rPr>
      <w:rFonts w:ascii="Times New Roman" w:eastAsia="Calibri" w:hAnsi="Times New Roman" w:cs="Times New Roman"/>
      <w:lang w:eastAsia="es-ES_tradnl"/>
    </w:rPr>
  </w:style>
  <w:style w:type="character" w:customStyle="1" w:styleId="PiedepginaCar">
    <w:name w:val="Pie de página Car"/>
    <w:basedOn w:val="Fuentedeprrafopredeter"/>
    <w:link w:val="Piedepgina"/>
    <w:uiPriority w:val="99"/>
    <w:rsid w:val="00DD2FDC"/>
    <w:rPr>
      <w:rFonts w:ascii="Times New Roman" w:eastAsia="Calibri"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D2FDC"/>
    <w:pPr>
      <w:spacing w:after="0"/>
    </w:pPr>
    <w:rPr>
      <w:rFonts w:asciiTheme="minorHAnsi" w:eastAsiaTheme="minorHAnsi" w:hAnsiTheme="minorHAnsi" w:cstheme="minorBidi"/>
      <w:b/>
      <w:bCs/>
      <w:szCs w:val="20"/>
      <w:lang w:val="es-ES_tradnl" w:eastAsia="en-US"/>
    </w:rPr>
  </w:style>
  <w:style w:type="character" w:customStyle="1" w:styleId="AsuntodelcomentarioCar">
    <w:name w:val="Asunto del comentario Car"/>
    <w:basedOn w:val="TextocomentarioCar"/>
    <w:link w:val="Asuntodelcomentario"/>
    <w:uiPriority w:val="99"/>
    <w:semiHidden/>
    <w:rsid w:val="00DD2FDC"/>
    <w:rPr>
      <w:rFonts w:ascii="Calibri" w:eastAsia="Calibri" w:hAnsi="Calibri" w:cs="Times New Roman"/>
      <w:b/>
      <w:bCs/>
      <w:sz w:val="20"/>
      <w:szCs w:val="20"/>
      <w:lang w:val="es-ES_tradnl" w:eastAsia="es-PA"/>
    </w:rPr>
  </w:style>
  <w:style w:type="paragraph" w:styleId="Sinespaciado">
    <w:name w:val="No Spacing"/>
    <w:uiPriority w:val="1"/>
    <w:qFormat/>
    <w:rsid w:val="004A1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365">
      <w:bodyDiv w:val="1"/>
      <w:marLeft w:val="0"/>
      <w:marRight w:val="0"/>
      <w:marTop w:val="0"/>
      <w:marBottom w:val="0"/>
      <w:divBdr>
        <w:top w:val="none" w:sz="0" w:space="0" w:color="auto"/>
        <w:left w:val="none" w:sz="0" w:space="0" w:color="auto"/>
        <w:bottom w:val="none" w:sz="0" w:space="0" w:color="auto"/>
        <w:right w:val="none" w:sz="0" w:space="0" w:color="auto"/>
      </w:divBdr>
    </w:div>
    <w:div w:id="214393669">
      <w:bodyDiv w:val="1"/>
      <w:marLeft w:val="0"/>
      <w:marRight w:val="0"/>
      <w:marTop w:val="0"/>
      <w:marBottom w:val="0"/>
      <w:divBdr>
        <w:top w:val="none" w:sz="0" w:space="0" w:color="auto"/>
        <w:left w:val="none" w:sz="0" w:space="0" w:color="auto"/>
        <w:bottom w:val="none" w:sz="0" w:space="0" w:color="auto"/>
        <w:right w:val="none" w:sz="0" w:space="0" w:color="auto"/>
      </w:divBdr>
    </w:div>
    <w:div w:id="568662053">
      <w:bodyDiv w:val="1"/>
      <w:marLeft w:val="0"/>
      <w:marRight w:val="0"/>
      <w:marTop w:val="0"/>
      <w:marBottom w:val="0"/>
      <w:divBdr>
        <w:top w:val="none" w:sz="0" w:space="0" w:color="auto"/>
        <w:left w:val="none" w:sz="0" w:space="0" w:color="auto"/>
        <w:bottom w:val="none" w:sz="0" w:space="0" w:color="auto"/>
        <w:right w:val="none" w:sz="0" w:space="0" w:color="auto"/>
      </w:divBdr>
    </w:div>
    <w:div w:id="740638196">
      <w:bodyDiv w:val="1"/>
      <w:marLeft w:val="0"/>
      <w:marRight w:val="0"/>
      <w:marTop w:val="0"/>
      <w:marBottom w:val="0"/>
      <w:divBdr>
        <w:top w:val="none" w:sz="0" w:space="0" w:color="auto"/>
        <w:left w:val="none" w:sz="0" w:space="0" w:color="auto"/>
        <w:bottom w:val="none" w:sz="0" w:space="0" w:color="auto"/>
        <w:right w:val="none" w:sz="0" w:space="0" w:color="auto"/>
      </w:divBdr>
    </w:div>
    <w:div w:id="965500544">
      <w:bodyDiv w:val="1"/>
      <w:marLeft w:val="0"/>
      <w:marRight w:val="0"/>
      <w:marTop w:val="0"/>
      <w:marBottom w:val="0"/>
      <w:divBdr>
        <w:top w:val="none" w:sz="0" w:space="0" w:color="auto"/>
        <w:left w:val="none" w:sz="0" w:space="0" w:color="auto"/>
        <w:bottom w:val="none" w:sz="0" w:space="0" w:color="auto"/>
        <w:right w:val="none" w:sz="0" w:space="0" w:color="auto"/>
      </w:divBdr>
    </w:div>
    <w:div w:id="1099064226">
      <w:bodyDiv w:val="1"/>
      <w:marLeft w:val="0"/>
      <w:marRight w:val="0"/>
      <w:marTop w:val="0"/>
      <w:marBottom w:val="0"/>
      <w:divBdr>
        <w:top w:val="none" w:sz="0" w:space="0" w:color="auto"/>
        <w:left w:val="none" w:sz="0" w:space="0" w:color="auto"/>
        <w:bottom w:val="none" w:sz="0" w:space="0" w:color="auto"/>
        <w:right w:val="none" w:sz="0" w:space="0" w:color="auto"/>
      </w:divBdr>
    </w:div>
    <w:div w:id="1319532999">
      <w:bodyDiv w:val="1"/>
      <w:marLeft w:val="0"/>
      <w:marRight w:val="0"/>
      <w:marTop w:val="0"/>
      <w:marBottom w:val="0"/>
      <w:divBdr>
        <w:top w:val="none" w:sz="0" w:space="0" w:color="auto"/>
        <w:left w:val="none" w:sz="0" w:space="0" w:color="auto"/>
        <w:bottom w:val="none" w:sz="0" w:space="0" w:color="auto"/>
        <w:right w:val="none" w:sz="0" w:space="0" w:color="auto"/>
      </w:divBdr>
    </w:div>
    <w:div w:id="1457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1735-EB76-4079-B482-C457B259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10274</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CAJA DE SEGURO SOCIAL</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Vieto, Nelly de</dc:creator>
  <cp:lastModifiedBy>Chiu, Vicente</cp:lastModifiedBy>
  <cp:revision>2</cp:revision>
  <cp:lastPrinted>2022-07-27T15:40:00Z</cp:lastPrinted>
  <dcterms:created xsi:type="dcterms:W3CDTF">2024-09-25T17:21:00Z</dcterms:created>
  <dcterms:modified xsi:type="dcterms:W3CDTF">2024-09-25T17:21:00Z</dcterms:modified>
</cp:coreProperties>
</file>